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3F74DC">
        <w:t xml:space="preserve">April </w:t>
      </w:r>
      <w:r w:rsidR="00D25F7A">
        <w:t>30</w:t>
      </w:r>
      <w:r w:rsidR="00CB3BDB">
        <w:t>, 2018</w:t>
      </w:r>
    </w:p>
    <w:p w:rsidR="00B558DB" w:rsidRDefault="00B558DB" w:rsidP="00B558DB">
      <w:pPr>
        <w:spacing w:after="0"/>
        <w:jc w:val="center"/>
      </w:pPr>
      <w:r>
        <w:t>www.mrsroehrskclassroom.weebly.com</w:t>
      </w:r>
    </w:p>
    <w:p w:rsidR="001D6CD9" w:rsidRDefault="00DA184E">
      <w:r w:rsidRPr="00556C5D">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6.4pt;margin-top:1.4pt;width:262.9pt;height:659.7pt;z-index:251660288;mso-width-relative:margin;mso-height-relative:margin">
            <v:textbox style="mso-next-textbox:#_x0000_s1026">
              <w:txbxContent>
                <w:p w:rsidR="00DA184E" w:rsidRDefault="00DA184E" w:rsidP="00C97CEB">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DA184E" w:rsidRPr="00453E74" w:rsidRDefault="00DA184E" w:rsidP="00693042">
                  <w:pPr>
                    <w:pStyle w:val="ListParagraph"/>
                    <w:numPr>
                      <w:ilvl w:val="0"/>
                      <w:numId w:val="1"/>
                    </w:numPr>
                  </w:pPr>
                </w:p>
                <w:p w:rsidR="00DA184E" w:rsidRPr="004A467C" w:rsidRDefault="00DA184E" w:rsidP="004429AF">
                  <w:pPr>
                    <w:pStyle w:val="ListParagraph"/>
                    <w:numPr>
                      <w:ilvl w:val="0"/>
                      <w:numId w:val="1"/>
                    </w:numPr>
                  </w:pPr>
                  <w:r w:rsidRPr="004A467C">
                    <w:rPr>
                      <w:b/>
                      <w:i/>
                      <w:u w:val="single"/>
                    </w:rPr>
                    <w:t>In Reading</w:t>
                  </w:r>
                  <w:r w:rsidRPr="004A467C">
                    <w:t xml:space="preserve">: We will learn about </w:t>
                  </w:r>
                  <w:proofErr w:type="spellStart"/>
                  <w:r w:rsidRPr="004A467C">
                    <w:t>Ll</w:t>
                  </w:r>
                  <w:proofErr w:type="spellEnd"/>
                  <w:r w:rsidRPr="004A467C">
                    <w:t xml:space="preserve">, Larry Lion and </w:t>
                  </w:r>
                  <w:proofErr w:type="spellStart"/>
                  <w:r w:rsidRPr="004A467C">
                    <w:t>Ww</w:t>
                  </w:r>
                  <w:proofErr w:type="spellEnd"/>
                  <w:r w:rsidRPr="004A467C">
                    <w:t xml:space="preserve">, Willy Worm.   We will read a Realistic Fiction story and an Informational Text this week related to social studies.  </w:t>
                  </w:r>
                  <w:r w:rsidRPr="004A467C">
                    <w:rPr>
                      <w:b/>
                      <w:u w:val="single"/>
                    </w:rPr>
                    <w:t>High Frequency words are:</w:t>
                  </w:r>
                  <w:r w:rsidRPr="004A467C">
                    <w:rPr>
                      <w:b/>
                    </w:rPr>
                    <w:t xml:space="preserve">  have, </w:t>
                  </w:r>
                  <w:proofErr w:type="gramStart"/>
                  <w:r w:rsidRPr="004A467C">
                    <w:rPr>
                      <w:b/>
                    </w:rPr>
                    <w:t>help</w:t>
                  </w:r>
                  <w:proofErr w:type="gramEnd"/>
                  <w:r w:rsidRPr="004A467C">
                    <w:rPr>
                      <w:b/>
                    </w:rPr>
                    <w:t xml:space="preserve">.  </w:t>
                  </w:r>
                  <w:r w:rsidRPr="004A467C">
                    <w:t xml:space="preserve">We will work on the question:  </w:t>
                  </w:r>
                  <w:r w:rsidRPr="004A467C">
                    <w:rPr>
                      <w:i/>
                    </w:rPr>
                    <w:t>How can I compare and contrast things from a story?</w:t>
                  </w:r>
                </w:p>
                <w:p w:rsidR="00DA184E" w:rsidRPr="004A467C" w:rsidRDefault="00DA184E" w:rsidP="004429AF">
                  <w:pPr>
                    <w:pStyle w:val="ListParagraph"/>
                    <w:numPr>
                      <w:ilvl w:val="0"/>
                      <w:numId w:val="1"/>
                    </w:numPr>
                    <w:rPr>
                      <w:i/>
                    </w:rPr>
                  </w:pPr>
                  <w:r w:rsidRPr="004A467C">
                    <w:rPr>
                      <w:b/>
                      <w:i/>
                      <w:u w:val="single"/>
                    </w:rPr>
                    <w:t>Phonemic Awareness</w:t>
                  </w:r>
                  <w:r w:rsidRPr="004A467C">
                    <w:rPr>
                      <w:b/>
                      <w:i/>
                    </w:rPr>
                    <w:t xml:space="preserve">: </w:t>
                  </w:r>
                  <w:r w:rsidRPr="004A467C">
                    <w:t xml:space="preserve">We will continue to work on </w:t>
                  </w:r>
                  <w:r w:rsidRPr="004A467C">
                    <w:rPr>
                      <w:b/>
                      <w:u w:val="single"/>
                    </w:rPr>
                    <w:t>substituting sounds (phonemes).</w:t>
                  </w:r>
                  <w:r w:rsidRPr="004A467C">
                    <w:t xml:space="preserve">  We have been working on substituting the initial sound in a word, but this week will work on changing out the sound at the END of the word.  For example:  “Change the /n/ in man to /t/.  The new word is </w:t>
                  </w:r>
                  <w:r w:rsidRPr="004A467C">
                    <w:rPr>
                      <w:i/>
                    </w:rPr>
                    <w:t>mat</w:t>
                  </w:r>
                  <w:r w:rsidRPr="004A467C">
                    <w:t xml:space="preserve">.”  </w:t>
                  </w:r>
                </w:p>
                <w:p w:rsidR="00DA184E" w:rsidRPr="004A467C" w:rsidRDefault="00DA184E" w:rsidP="004429AF">
                  <w:pPr>
                    <w:pStyle w:val="ListParagraph"/>
                    <w:numPr>
                      <w:ilvl w:val="0"/>
                      <w:numId w:val="1"/>
                    </w:numPr>
                    <w:rPr>
                      <w:i/>
                    </w:rPr>
                  </w:pPr>
                  <w:r w:rsidRPr="004A467C">
                    <w:rPr>
                      <w:b/>
                      <w:i/>
                      <w:u w:val="single"/>
                    </w:rPr>
                    <w:t>Comprehension</w:t>
                  </w:r>
                  <w:r w:rsidRPr="004A467C">
                    <w:rPr>
                      <w:b/>
                      <w:i/>
                    </w:rPr>
                    <w:t>: Compare and contrast–</w:t>
                  </w:r>
                  <w:r w:rsidRPr="004A467C">
                    <w:t xml:space="preserve">I will remind children that good readers compare and contrast different things as they read a story; how things are alike and different.  </w:t>
                  </w:r>
                  <w:r w:rsidRPr="004A467C">
                    <w:rPr>
                      <w:b/>
                      <w:i/>
                    </w:rPr>
                    <w:t xml:space="preserve">Monitor/Clarify- </w:t>
                  </w:r>
                  <w:r w:rsidRPr="004A467C">
                    <w:t>I will remind children that readers sometimes read things that don’t make sense to them.  They need to be able to figure out what confuses them.</w:t>
                  </w:r>
                </w:p>
                <w:p w:rsidR="00DA184E" w:rsidRPr="004A467C" w:rsidRDefault="00DA184E" w:rsidP="004429AF">
                  <w:pPr>
                    <w:pStyle w:val="ListParagraph"/>
                    <w:numPr>
                      <w:ilvl w:val="0"/>
                      <w:numId w:val="2"/>
                    </w:numPr>
                    <w:rPr>
                      <w:i/>
                    </w:rPr>
                  </w:pPr>
                  <w:r w:rsidRPr="004A467C">
                    <w:rPr>
                      <w:b/>
                      <w:i/>
                      <w:u w:val="single"/>
                    </w:rPr>
                    <w:t>Fluency</w:t>
                  </w:r>
                  <w:r w:rsidRPr="004A467C">
                    <w:rPr>
                      <w:b/>
                      <w:i/>
                    </w:rPr>
                    <w:t xml:space="preserve">:  </w:t>
                  </w:r>
                  <w:r w:rsidRPr="004A467C">
                    <w:t>I will remind students that good readers read the rhyming words in a story with expression.  That makes a story more interesting to read and listen to.</w:t>
                  </w:r>
                </w:p>
                <w:p w:rsidR="00DA184E" w:rsidRPr="004A467C" w:rsidRDefault="00DA184E" w:rsidP="004429AF">
                  <w:pPr>
                    <w:pStyle w:val="ListParagraph"/>
                    <w:numPr>
                      <w:ilvl w:val="0"/>
                      <w:numId w:val="2"/>
                    </w:numPr>
                    <w:rPr>
                      <w:i/>
                    </w:rPr>
                  </w:pPr>
                  <w:r w:rsidRPr="004A467C">
                    <w:rPr>
                      <w:b/>
                      <w:i/>
                      <w:u w:val="single"/>
                    </w:rPr>
                    <w:t>In Writing Workshop</w:t>
                  </w:r>
                  <w:r w:rsidRPr="004A467C">
                    <w:t xml:space="preserve">, </w:t>
                  </w:r>
                  <w:r>
                    <w:t xml:space="preserve">we will continue to work </w:t>
                  </w:r>
                  <w:r w:rsidRPr="004A467C">
                    <w:t xml:space="preserve">on writing about things we are experts about.  </w:t>
                  </w:r>
                  <w:r>
                    <w:t>We will spend time talking about what a fact is and how it is different from an opinion.    They will get time to work on books focused on topics of their choosing.</w:t>
                  </w:r>
                </w:p>
                <w:p w:rsidR="00DA184E" w:rsidRPr="004A467C" w:rsidRDefault="00DA184E" w:rsidP="004429AF">
                  <w:pPr>
                    <w:pStyle w:val="ListParagraph"/>
                    <w:numPr>
                      <w:ilvl w:val="0"/>
                      <w:numId w:val="2"/>
                    </w:numPr>
                    <w:rPr>
                      <w:i/>
                    </w:rPr>
                  </w:pPr>
                  <w:r w:rsidRPr="004A467C">
                    <w:rPr>
                      <w:b/>
                      <w:i/>
                      <w:u w:val="single"/>
                    </w:rPr>
                    <w:t>Vocabulary</w:t>
                  </w:r>
                  <w:r w:rsidRPr="004A467C">
                    <w:rPr>
                      <w:b/>
                      <w:i/>
                    </w:rPr>
                    <w:t xml:space="preserve">:  </w:t>
                  </w:r>
                  <w:r w:rsidRPr="004A467C">
                    <w:t xml:space="preserve">I want to include information about this </w:t>
                  </w:r>
                  <w:r w:rsidRPr="004A467C">
                    <w:rPr>
                      <w:b/>
                      <w:u w:val="single"/>
                    </w:rPr>
                    <w:t>CRITICAL</w:t>
                  </w:r>
                  <w:r w:rsidRPr="004A467C">
                    <w:t xml:space="preserve"> area for young readers. Research shows that a </w:t>
                  </w:r>
                  <w:r w:rsidRPr="004A467C">
                    <w:rPr>
                      <w:b/>
                      <w:i/>
                      <w:u w:val="single"/>
                    </w:rPr>
                    <w:t>child’s learning is dependent on the range of words they are exposed to.</w:t>
                  </w:r>
                  <w:r w:rsidRPr="004A467C">
                    <w:t xml:space="preserve">  A child’s vocabulary learning can be facilitated easily and naturally by </w:t>
                  </w:r>
                  <w:r w:rsidRPr="004A467C">
                    <w:rPr>
                      <w:b/>
                    </w:rPr>
                    <w:t>making conversation and posing thoughtful questions</w:t>
                  </w:r>
                  <w:r w:rsidRPr="004A467C">
                    <w:t xml:space="preserve">.  </w:t>
                  </w:r>
                </w:p>
                <w:p w:rsidR="00DA184E" w:rsidRPr="0069207A" w:rsidRDefault="00DA184E" w:rsidP="000103A9">
                  <w:pPr>
                    <w:rPr>
                      <w:sz w:val="24"/>
                      <w:szCs w:val="24"/>
                    </w:rPr>
                  </w:pPr>
                </w:p>
                <w:p w:rsidR="00DA184E" w:rsidRPr="00E733E8" w:rsidRDefault="00DA184E" w:rsidP="0069207A"/>
              </w:txbxContent>
            </v:textbox>
          </v:shape>
        </w:pict>
      </w:r>
      <w:r w:rsidR="00556C5D" w:rsidRPr="00556C5D">
        <w:rPr>
          <w:rFonts w:ascii="Britannic Bold" w:hAnsi="Britannic Bold"/>
          <w:noProof/>
          <w:sz w:val="44"/>
          <w:szCs w:val="44"/>
        </w:rPr>
        <w:pict>
          <v:shape id="_x0000_s1030" type="#_x0000_t202" style="position:absolute;margin-left:279.75pt;margin-top:1.4pt;width:259.85pt;height:493.2pt;z-index:251665408">
            <v:textbox style="mso-next-textbox:#_x0000_s1030">
              <w:txbxContent>
                <w:p w:rsidR="00DA184E" w:rsidRDefault="00DA184E" w:rsidP="001662C5">
                  <w:pPr>
                    <w:pStyle w:val="ListParagraph"/>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p>
                <w:p w:rsidR="00DA184E" w:rsidRDefault="00DA184E" w:rsidP="00453E74">
                  <w:pPr>
                    <w:pStyle w:val="ListParagraph"/>
                    <w:numPr>
                      <w:ilvl w:val="0"/>
                      <w:numId w:val="3"/>
                    </w:numPr>
                    <w:rPr>
                      <w:sz w:val="24"/>
                      <w:szCs w:val="24"/>
                    </w:rPr>
                  </w:pPr>
                  <w:r>
                    <w:rPr>
                      <w:sz w:val="24"/>
                      <w:szCs w:val="24"/>
                    </w:rPr>
                    <w:t>We will be beginning Chapter 18: Subtraction Stories</w:t>
                  </w:r>
                </w:p>
                <w:p w:rsidR="00DA184E" w:rsidRDefault="00DA184E" w:rsidP="00453E74">
                  <w:pPr>
                    <w:pStyle w:val="ListParagraph"/>
                    <w:numPr>
                      <w:ilvl w:val="0"/>
                      <w:numId w:val="18"/>
                    </w:numPr>
                    <w:rPr>
                      <w:sz w:val="24"/>
                      <w:szCs w:val="24"/>
                    </w:rPr>
                  </w:pPr>
                  <w:r>
                    <w:rPr>
                      <w:sz w:val="24"/>
                      <w:szCs w:val="24"/>
                    </w:rPr>
                    <w:t>Learn to infer subtraction sentences from subtraction stories and write them using the symbols “-“ and “=”</w:t>
                  </w:r>
                </w:p>
                <w:p w:rsidR="00DA184E" w:rsidRDefault="00DA184E" w:rsidP="00453E74">
                  <w:pPr>
                    <w:pStyle w:val="ListParagraph"/>
                    <w:numPr>
                      <w:ilvl w:val="0"/>
                      <w:numId w:val="18"/>
                    </w:numPr>
                    <w:rPr>
                      <w:sz w:val="24"/>
                      <w:szCs w:val="24"/>
                    </w:rPr>
                  </w:pPr>
                  <w:r>
                    <w:rPr>
                      <w:sz w:val="24"/>
                      <w:szCs w:val="24"/>
                    </w:rPr>
                    <w:t>Learn to compare sets by one-to-one correspondence, and then write subtraction sentences to represent the subtraction situation.</w:t>
                  </w:r>
                </w:p>
                <w:p w:rsidR="00DA184E" w:rsidRDefault="00DA184E" w:rsidP="00453E74">
                  <w:pPr>
                    <w:pStyle w:val="ListParagraph"/>
                    <w:numPr>
                      <w:ilvl w:val="0"/>
                      <w:numId w:val="18"/>
                    </w:numPr>
                    <w:rPr>
                      <w:sz w:val="24"/>
                      <w:szCs w:val="24"/>
                    </w:rPr>
                  </w:pPr>
                  <w:r>
                    <w:rPr>
                      <w:sz w:val="24"/>
                      <w:szCs w:val="24"/>
                    </w:rPr>
                    <w:t xml:space="preserve">Familiarize themselves with subtraction facts to 5. </w:t>
                  </w:r>
                </w:p>
                <w:p w:rsidR="00DA184E" w:rsidRPr="00165C91" w:rsidRDefault="00DA184E" w:rsidP="00453E74">
                  <w:pPr>
                    <w:pStyle w:val="ListParagraph"/>
                    <w:numPr>
                      <w:ilvl w:val="0"/>
                      <w:numId w:val="3"/>
                    </w:numPr>
                    <w:rPr>
                      <w:b/>
                      <w:sz w:val="24"/>
                      <w:szCs w:val="24"/>
                      <w:u w:val="single"/>
                    </w:rPr>
                  </w:pPr>
                  <w:r w:rsidRPr="00165C91">
                    <w:rPr>
                      <w:b/>
                      <w:sz w:val="24"/>
                      <w:szCs w:val="24"/>
                      <w:u w:val="single"/>
                    </w:rPr>
                    <w:t>Consider doing both addition and subtraction problems.</w:t>
                  </w:r>
                </w:p>
                <w:p w:rsidR="00DA184E" w:rsidRPr="00165C91" w:rsidRDefault="00DA184E" w:rsidP="00453E74">
                  <w:pPr>
                    <w:pStyle w:val="ListParagraph"/>
                    <w:numPr>
                      <w:ilvl w:val="0"/>
                      <w:numId w:val="3"/>
                    </w:numPr>
                    <w:rPr>
                      <w:sz w:val="24"/>
                      <w:szCs w:val="24"/>
                    </w:rPr>
                  </w:pPr>
                  <w:r w:rsidRPr="00165C91">
                    <w:rPr>
                      <w:sz w:val="24"/>
                      <w:szCs w:val="24"/>
                    </w:rPr>
                    <w:t xml:space="preserve">Encourage your child to count by 1’s and 10’s to 100.  </w:t>
                  </w:r>
                </w:p>
                <w:p w:rsidR="00DA184E" w:rsidRPr="00165C91" w:rsidRDefault="00DA184E" w:rsidP="00453E74">
                  <w:pPr>
                    <w:pStyle w:val="ListParagraph"/>
                    <w:numPr>
                      <w:ilvl w:val="0"/>
                      <w:numId w:val="3"/>
                    </w:numPr>
                    <w:rPr>
                      <w:sz w:val="24"/>
                      <w:szCs w:val="24"/>
                    </w:rPr>
                  </w:pPr>
                  <w:r w:rsidRPr="00165C91">
                    <w:rPr>
                      <w:sz w:val="24"/>
                      <w:szCs w:val="24"/>
                    </w:rPr>
                    <w:t xml:space="preserve">Practice writing and reading numbers larger than 20.  </w:t>
                  </w:r>
                </w:p>
                <w:p w:rsidR="00DA184E" w:rsidRDefault="00DA184E" w:rsidP="00453E74">
                  <w:pPr>
                    <w:pStyle w:val="ListParagraph"/>
                    <w:numPr>
                      <w:ilvl w:val="0"/>
                      <w:numId w:val="3"/>
                    </w:numPr>
                    <w:rPr>
                      <w:b/>
                      <w:sz w:val="24"/>
                      <w:szCs w:val="24"/>
                      <w:u w:val="single"/>
                    </w:rPr>
                  </w:pPr>
                  <w:r w:rsidRPr="00EC6C5D">
                    <w:rPr>
                      <w:b/>
                      <w:sz w:val="24"/>
                      <w:szCs w:val="24"/>
                      <w:u w:val="single"/>
                    </w:rPr>
                    <w:t>The following are some of the Math Common Core concepts that need to be learned for Kindergarten:</w:t>
                  </w:r>
                </w:p>
                <w:p w:rsidR="00DA184E" w:rsidRPr="001B2EA6" w:rsidRDefault="00DA184E" w:rsidP="00453E74">
                  <w:pPr>
                    <w:pStyle w:val="ListParagraph"/>
                    <w:numPr>
                      <w:ilvl w:val="0"/>
                      <w:numId w:val="17"/>
                    </w:numPr>
                    <w:rPr>
                      <w:b/>
                      <w:sz w:val="24"/>
                      <w:szCs w:val="24"/>
                      <w:u w:val="single"/>
                    </w:rPr>
                  </w:pPr>
                  <w:r>
                    <w:rPr>
                      <w:sz w:val="24"/>
                      <w:szCs w:val="24"/>
                    </w:rPr>
                    <w:t>Classify objects into given categories; count the objects in each category and sort the categories by count.</w:t>
                  </w:r>
                </w:p>
                <w:p w:rsidR="00DA184E" w:rsidRDefault="00DA184E" w:rsidP="00693042"/>
              </w:txbxContent>
            </v:textbox>
          </v:shape>
        </w:pict>
      </w:r>
      <w:r w:rsidR="00556C5D">
        <w:rPr>
          <w:noProof/>
        </w:rPr>
        <w:pict>
          <v:shape id="_x0000_s1029" type="#_x0000_t202" style="position:absolute;margin-left:-6.4pt;margin-top:1.4pt;width:45.75pt;height:36.75pt;z-index:251664384">
            <v:textbox style="mso-next-textbox:#_x0000_s1029">
              <w:txbxContent>
                <w:p w:rsidR="00DA184E" w:rsidRDefault="00DA184E">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556C5D" w:rsidRPr="00556C5D">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DA184E" w:rsidRPr="00FC45DE" w:rsidRDefault="00DA184E"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BC5215" w:rsidP="00BC5215">
      <w:pPr>
        <w:tabs>
          <w:tab w:val="left" w:pos="6150"/>
        </w:tabs>
      </w:pPr>
      <w:r>
        <w:tab/>
      </w:r>
    </w:p>
    <w:p w:rsidR="001D6CD9" w:rsidRPr="001D6CD9" w:rsidRDefault="00556C5D" w:rsidP="00C23E71">
      <w:pPr>
        <w:tabs>
          <w:tab w:val="left" w:pos="7800"/>
        </w:tabs>
      </w:pPr>
      <w:r>
        <w:rPr>
          <w:noProof/>
        </w:rPr>
        <w:pict>
          <v:shape id="_x0000_s1034" type="#_x0000_t202" style="position:absolute;margin-left:279.75pt;margin-top:23.95pt;width:259.85pt;height:57pt;z-index:251669504">
            <v:textbox>
              <w:txbxContent>
                <w:p w:rsidR="00DA184E" w:rsidRPr="001D6CD9" w:rsidRDefault="00DA184E"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C23E71">
        <w:tab/>
      </w:r>
    </w:p>
    <w:p w:rsidR="001D6CD9" w:rsidRPr="001D6CD9" w:rsidRDefault="00556C5D" w:rsidP="001D6CD9">
      <w:r>
        <w:rPr>
          <w:noProof/>
        </w:rPr>
        <w:pict>
          <v:shape id="_x0000_s1035" type="#_x0000_t202" style="position:absolute;margin-left:358.5pt;margin-top:3.75pt;width:163.5pt;height:45.75pt;z-index:251670528">
            <v:textbox>
              <w:txbxContent>
                <w:p w:rsidR="00DA184E" w:rsidRDefault="00DA184E" w:rsidP="001D6CD9">
                  <w:pPr>
                    <w:rPr>
                      <w:sz w:val="28"/>
                      <w:szCs w:val="28"/>
                    </w:rPr>
                  </w:pPr>
                  <w:r>
                    <w:rPr>
                      <w:sz w:val="28"/>
                      <w:szCs w:val="28"/>
                    </w:rPr>
                    <w:t>Popcorn will be sold every Friday for 50 cents.</w:t>
                  </w:r>
                </w:p>
                <w:p w:rsidR="00DA184E" w:rsidRPr="001D6CD9" w:rsidRDefault="00DA184E"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DA184E" w:rsidRDefault="00DA184E"/>
              </w:txbxContent>
            </v:textbox>
          </v:shape>
        </w:pict>
      </w:r>
    </w:p>
    <w:p w:rsidR="001D6CD9" w:rsidRPr="001D6CD9" w:rsidRDefault="001D6CD9" w:rsidP="001D6CD9">
      <w:r>
        <w:tab/>
      </w:r>
      <w:r>
        <w:tab/>
      </w:r>
      <w:r>
        <w:tab/>
      </w:r>
      <w:r>
        <w:tab/>
      </w:r>
      <w:r>
        <w:tab/>
      </w:r>
      <w:r>
        <w:tab/>
      </w:r>
      <w:r>
        <w:tab/>
      </w:r>
      <w:r>
        <w:tab/>
      </w:r>
    </w:p>
    <w:p w:rsidR="001D6CD9" w:rsidRPr="001D6CD9" w:rsidRDefault="00DA184E" w:rsidP="001D6CD9">
      <w:r>
        <w:rPr>
          <w:noProof/>
          <w:lang w:eastAsia="zh-TW"/>
        </w:rPr>
        <w:pict>
          <v:shape id="_x0000_s1080" type="#_x0000_t202" style="position:absolute;margin-left:279.75pt;margin-top:11.35pt;width:259.85pt;height:89.6pt;z-index:251705344;mso-width-relative:margin;mso-height-relative:margin">
            <v:textbox>
              <w:txbxContent>
                <w:p w:rsidR="00DA184E" w:rsidRPr="00DA184E" w:rsidRDefault="00DA184E" w:rsidP="00DA184E">
                  <w:pPr>
                    <w:spacing w:after="0"/>
                    <w:jc w:val="center"/>
                    <w:rPr>
                      <w:rFonts w:ascii="Algerian" w:hAnsi="Algerian"/>
                    </w:rPr>
                  </w:pPr>
                  <w:r w:rsidRPr="00DA184E">
                    <w:rPr>
                      <w:rFonts w:ascii="Algerian" w:hAnsi="Algerian"/>
                    </w:rPr>
                    <w:t>Baggie Books</w:t>
                  </w:r>
                </w:p>
                <w:p w:rsidR="00DA184E" w:rsidRPr="00DA184E" w:rsidRDefault="00DA184E" w:rsidP="00DA184E">
                  <w:pPr>
                    <w:spacing w:after="0"/>
                    <w:jc w:val="center"/>
                    <w:rPr>
                      <w:rFonts w:ascii="Arial" w:hAnsi="Arial" w:cs="Arial"/>
                      <w:sz w:val="18"/>
                      <w:szCs w:val="18"/>
                    </w:rPr>
                  </w:pPr>
                  <w:r w:rsidRPr="00DA184E">
                    <w:rPr>
                      <w:rFonts w:ascii="Arial" w:hAnsi="Arial" w:cs="Arial"/>
                      <w:sz w:val="18"/>
                      <w:szCs w:val="18"/>
                    </w:rPr>
                    <w:t xml:space="preserve">We are asking that baggie books be returned by </w:t>
                  </w:r>
                  <w:r w:rsidRPr="00DA184E">
                    <w:rPr>
                      <w:rFonts w:ascii="Arial" w:hAnsi="Arial" w:cs="Arial"/>
                      <w:b/>
                      <w:sz w:val="18"/>
                      <w:szCs w:val="18"/>
                    </w:rPr>
                    <w:t>May 31</w:t>
                  </w:r>
                  <w:r w:rsidRPr="00DA184E">
                    <w:rPr>
                      <w:rFonts w:ascii="Arial" w:hAnsi="Arial" w:cs="Arial"/>
                      <w:b/>
                      <w:sz w:val="18"/>
                      <w:szCs w:val="18"/>
                      <w:vertAlign w:val="superscript"/>
                    </w:rPr>
                    <w:t>st</w:t>
                  </w:r>
                  <w:r w:rsidRPr="00DA184E">
                    <w:rPr>
                      <w:rFonts w:ascii="Arial" w:hAnsi="Arial" w:cs="Arial"/>
                      <w:sz w:val="18"/>
                      <w:szCs w:val="18"/>
                    </w:rPr>
                    <w:t>.  If your child returns them regularly, we will continue to send them home for practice until then.  If your child has lost their baggie and book, there will be a charge of $13.00 so that a replacement can be</w:t>
                  </w:r>
                  <w:r>
                    <w:rPr>
                      <w:rFonts w:ascii="Arial" w:hAnsi="Arial" w:cs="Arial"/>
                      <w:sz w:val="20"/>
                      <w:szCs w:val="20"/>
                    </w:rPr>
                    <w:t xml:space="preserve"> </w:t>
                  </w:r>
                  <w:r w:rsidRPr="00DA184E">
                    <w:rPr>
                      <w:rFonts w:ascii="Arial" w:hAnsi="Arial" w:cs="Arial"/>
                      <w:sz w:val="18"/>
                      <w:szCs w:val="18"/>
                    </w:rPr>
                    <w:t>purchased for next year.</w:t>
                  </w:r>
                </w:p>
                <w:p w:rsidR="00DA184E" w:rsidRDefault="00DA184E"/>
              </w:txbxContent>
            </v:textbox>
          </v:shape>
        </w:pict>
      </w:r>
    </w:p>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556C5D" w:rsidP="001D6CD9">
      <w:pPr>
        <w:jc w:val="right"/>
      </w:pPr>
      <w:r>
        <w:rPr>
          <w:noProof/>
        </w:rPr>
        <w:lastRenderedPageBreak/>
        <w:pict>
          <v:shape id="_x0000_s1078" type="#_x0000_t202" style="position:absolute;left:0;text-align:left;margin-left:285.75pt;margin-top:-8.25pt;width:255pt;height:199.5pt;z-index:251703296">
            <v:textbox style="mso-next-textbox:#_x0000_s1078">
              <w:txbxContent>
                <w:p w:rsidR="00DA184E" w:rsidRPr="00725CA7" w:rsidRDefault="00DA184E" w:rsidP="00725CA7">
                  <w:pPr>
                    <w:spacing w:after="0"/>
                    <w:jc w:val="center"/>
                    <w:rPr>
                      <w:rFonts w:ascii="Kristen ITC" w:hAnsi="Kristen ITC"/>
                      <w:sz w:val="56"/>
                      <w:szCs w:val="56"/>
                      <w:u w:val="single"/>
                    </w:rPr>
                  </w:pPr>
                  <w:r w:rsidRPr="00725CA7">
                    <w:rPr>
                      <w:rFonts w:ascii="Kristen ITC" w:hAnsi="Kristen ITC"/>
                      <w:noProof/>
                      <w:sz w:val="56"/>
                      <w:szCs w:val="56"/>
                      <w:u w:val="single"/>
                    </w:rPr>
                    <w:t>Spring Field Trip</w:t>
                  </w:r>
                </w:p>
                <w:p w:rsidR="00DA184E" w:rsidRPr="00725CA7" w:rsidRDefault="00DA184E" w:rsidP="00725CA7">
                  <w:pPr>
                    <w:spacing w:after="0" w:line="240" w:lineRule="auto"/>
                    <w:jc w:val="center"/>
                    <w:rPr>
                      <w:rFonts w:ascii="Comic Sans MS" w:hAnsi="Comic Sans MS"/>
                      <w:sz w:val="24"/>
                      <w:szCs w:val="24"/>
                    </w:rPr>
                  </w:pPr>
                  <w:r w:rsidRPr="00725CA7">
                    <w:rPr>
                      <w:rFonts w:ascii="Comic Sans MS" w:hAnsi="Comic Sans MS"/>
                      <w:sz w:val="24"/>
                      <w:szCs w:val="24"/>
                    </w:rPr>
                    <w:t>We will be going to Anderson and Girls Orchard on May 18</w:t>
                  </w:r>
                  <w:r w:rsidRPr="00725CA7">
                    <w:rPr>
                      <w:rFonts w:ascii="Comic Sans MS" w:hAnsi="Comic Sans MS"/>
                      <w:sz w:val="24"/>
                      <w:szCs w:val="24"/>
                      <w:vertAlign w:val="superscript"/>
                    </w:rPr>
                    <w:t>th</w:t>
                  </w:r>
                  <w:r w:rsidRPr="00725CA7">
                    <w:rPr>
                      <w:rFonts w:ascii="Comic Sans MS" w:hAnsi="Comic Sans MS"/>
                      <w:sz w:val="24"/>
                      <w:szCs w:val="24"/>
                    </w:rPr>
                    <w:t xml:space="preserve">.  We will leave around 9:15 and return around 2:00.  Anyone who wishes to chaperone must fill out a volunteer form and receive clearance.  </w:t>
                  </w:r>
                </w:p>
                <w:p w:rsidR="00DA184E" w:rsidRPr="00BF0419" w:rsidRDefault="00DA184E" w:rsidP="004429AF">
                  <w:pPr>
                    <w:spacing w:after="0"/>
                    <w:jc w:val="center"/>
                    <w:rPr>
                      <w:rFonts w:ascii="Elephant" w:hAnsi="Elephant"/>
                    </w:rPr>
                  </w:pPr>
                  <w:r>
                    <w:rPr>
                      <w:rFonts w:ascii="Comic Sans MS" w:hAnsi="Comic Sans MS"/>
                      <w:sz w:val="24"/>
                      <w:szCs w:val="24"/>
                    </w:rPr>
                    <w:t>Permission slips will go home next week.  The cost will be $4.00 per student and $2.00 per chaperone.</w:t>
                  </w:r>
                </w:p>
              </w:txbxContent>
            </v:textbox>
          </v:shape>
        </w:pict>
      </w:r>
      <w:r>
        <w:rPr>
          <w:noProof/>
        </w:rPr>
        <w:pict>
          <v:shape id="_x0000_s1076" type="#_x0000_t202" style="position:absolute;left:0;text-align:left;margin-left:-6.75pt;margin-top:-8.25pt;width:267.75pt;height:242.25pt;z-index:251702272">
            <v:textbox style="mso-next-textbox:#_x0000_s1076">
              <w:txbxContent>
                <w:p w:rsidR="00DA184E" w:rsidRDefault="00DA184E" w:rsidP="006618B1">
                  <w:pPr>
                    <w:spacing w:after="0"/>
                    <w:jc w:val="center"/>
                    <w:rPr>
                      <w:rFonts w:ascii="Ravie" w:hAnsi="Ravie"/>
                      <w:sz w:val="36"/>
                      <w:szCs w:val="36"/>
                      <w:u w:val="single"/>
                    </w:rPr>
                  </w:pPr>
                  <w:r w:rsidRPr="00005F4C">
                    <w:rPr>
                      <w:rFonts w:ascii="Ravie" w:hAnsi="Ravie"/>
                      <w:sz w:val="36"/>
                      <w:szCs w:val="36"/>
                      <w:u w:val="single"/>
                    </w:rPr>
                    <w:t>Reading Vocabulary</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Creatures:</w:t>
                  </w:r>
                  <w:r w:rsidRPr="004A467C">
                    <w:rPr>
                      <w:rFonts w:ascii="Arial" w:hAnsi="Arial" w:cs="Arial"/>
                      <w:sz w:val="20"/>
                      <w:szCs w:val="20"/>
                    </w:rPr>
                    <w:t xml:space="preserve">  animals.</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Firmly:</w:t>
                  </w:r>
                  <w:r w:rsidRPr="004A467C">
                    <w:rPr>
                      <w:rFonts w:ascii="Arial" w:hAnsi="Arial" w:cs="Arial"/>
                      <w:sz w:val="20"/>
                      <w:szCs w:val="20"/>
                    </w:rPr>
                    <w:t xml:space="preserve">  in a strong and steady way.</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Kite:</w:t>
                  </w:r>
                  <w:r w:rsidRPr="004A467C">
                    <w:rPr>
                      <w:rFonts w:ascii="Arial" w:hAnsi="Arial" w:cs="Arial"/>
                      <w:sz w:val="20"/>
                      <w:szCs w:val="20"/>
                    </w:rPr>
                    <w:t xml:space="preserve">  a light frame covered with paper that you fly on a string.</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Launched:</w:t>
                  </w:r>
                  <w:r w:rsidRPr="004A467C">
                    <w:rPr>
                      <w:rFonts w:ascii="Arial" w:hAnsi="Arial" w:cs="Arial"/>
                      <w:sz w:val="20"/>
                      <w:szCs w:val="20"/>
                    </w:rPr>
                    <w:t xml:space="preserve">  sent off into the air.</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Light:</w:t>
                  </w:r>
                  <w:r w:rsidRPr="004A467C">
                    <w:rPr>
                      <w:rFonts w:ascii="Arial" w:hAnsi="Arial" w:cs="Arial"/>
                      <w:sz w:val="20"/>
                      <w:szCs w:val="20"/>
                    </w:rPr>
                    <w:t xml:space="preserve">  weighing very little.</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Replied:</w:t>
                  </w:r>
                  <w:r w:rsidRPr="004A467C">
                    <w:rPr>
                      <w:rFonts w:ascii="Arial" w:hAnsi="Arial" w:cs="Arial"/>
                      <w:sz w:val="20"/>
                      <w:szCs w:val="20"/>
                    </w:rPr>
                    <w:t xml:space="preserve">  answered; said something back to someone.</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Since:</w:t>
                  </w:r>
                  <w:r w:rsidRPr="004A467C">
                    <w:rPr>
                      <w:rFonts w:ascii="Arial" w:hAnsi="Arial" w:cs="Arial"/>
                      <w:sz w:val="20"/>
                      <w:szCs w:val="20"/>
                    </w:rPr>
                    <w:t xml:space="preserve">  from then until now.</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Invited:</w:t>
                  </w:r>
                  <w:r w:rsidRPr="004A467C">
                    <w:rPr>
                      <w:rFonts w:ascii="Arial" w:hAnsi="Arial" w:cs="Arial"/>
                      <w:sz w:val="20"/>
                      <w:szCs w:val="20"/>
                    </w:rPr>
                    <w:t xml:space="preserve">  asked someone to go somewhere or do something.</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Remember:</w:t>
                  </w:r>
                  <w:r w:rsidRPr="004A467C">
                    <w:rPr>
                      <w:rFonts w:ascii="Arial" w:hAnsi="Arial" w:cs="Arial"/>
                      <w:sz w:val="20"/>
                      <w:szCs w:val="20"/>
                    </w:rPr>
                    <w:t xml:space="preserve">  to think of something you have forgotten.</w:t>
                  </w:r>
                </w:p>
                <w:p w:rsidR="00DA184E" w:rsidRPr="004A467C" w:rsidRDefault="00DA184E" w:rsidP="004429AF">
                  <w:pPr>
                    <w:pStyle w:val="ListParagraph"/>
                    <w:numPr>
                      <w:ilvl w:val="0"/>
                      <w:numId w:val="8"/>
                    </w:numPr>
                    <w:rPr>
                      <w:rFonts w:ascii="Arial" w:hAnsi="Arial" w:cs="Arial"/>
                      <w:b/>
                      <w:sz w:val="20"/>
                      <w:szCs w:val="20"/>
                      <w:u w:val="single"/>
                    </w:rPr>
                  </w:pPr>
                  <w:r w:rsidRPr="004A467C">
                    <w:rPr>
                      <w:rFonts w:ascii="Arial" w:hAnsi="Arial" w:cs="Arial"/>
                      <w:b/>
                      <w:sz w:val="20"/>
                      <w:szCs w:val="20"/>
                      <w:u w:val="single"/>
                    </w:rPr>
                    <w:t>Triplets:</w:t>
                  </w:r>
                  <w:r w:rsidRPr="004A467C">
                    <w:rPr>
                      <w:rFonts w:ascii="Arial" w:hAnsi="Arial" w:cs="Arial"/>
                      <w:sz w:val="20"/>
                      <w:szCs w:val="20"/>
                    </w:rPr>
                    <w:t xml:space="preserve">  three children who are born at the same time.</w:t>
                  </w:r>
                </w:p>
                <w:p w:rsidR="00DA184E" w:rsidRPr="006618B1" w:rsidRDefault="00DA184E" w:rsidP="006618B1">
                  <w:pPr>
                    <w:rPr>
                      <w:szCs w:val="28"/>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4014CA" w:rsidP="004014CA"/>
    <w:p w:rsidR="004014CA" w:rsidRPr="004014CA" w:rsidRDefault="004014CA" w:rsidP="004014CA"/>
    <w:p w:rsidR="004014CA" w:rsidRPr="00260561" w:rsidRDefault="00556C5D" w:rsidP="004014CA">
      <w:pPr>
        <w:rPr>
          <w:b/>
        </w:rPr>
      </w:pPr>
      <w:r w:rsidRPr="00556C5D">
        <w:rPr>
          <w:noProof/>
        </w:rPr>
        <w:pict>
          <v:shape id="_x0000_s1057" type="#_x0000_t202" style="position:absolute;margin-left:285.75pt;margin-top:19.9pt;width:255pt;height:212.25pt;z-index:251691008">
            <v:textbox style="mso-next-textbox:#_x0000_s1057">
              <w:txbxContent>
                <w:p w:rsidR="00DA184E" w:rsidRPr="006541C9" w:rsidRDefault="00DA184E" w:rsidP="00005F4C">
                  <w:pPr>
                    <w:spacing w:after="0" w:line="240" w:lineRule="auto"/>
                    <w:jc w:val="center"/>
                    <w:rPr>
                      <w:rFonts w:ascii="Berlin Sans FB" w:hAnsi="Berlin Sans FB"/>
                      <w:b/>
                      <w:color w:val="FF0000"/>
                      <w:sz w:val="44"/>
                      <w:szCs w:val="44"/>
                      <w:u w:val="single"/>
                    </w:rPr>
                  </w:pPr>
                  <w:r>
                    <w:rPr>
                      <w:rFonts w:ascii="Berlin Sans FB" w:hAnsi="Berlin Sans FB"/>
                      <w:b/>
                      <w:color w:val="FF0000"/>
                      <w:sz w:val="44"/>
                      <w:szCs w:val="44"/>
                      <w:u w:val="single"/>
                    </w:rPr>
                    <w:t>End of Year Testing</w:t>
                  </w:r>
                </w:p>
                <w:p w:rsidR="00DA184E" w:rsidRDefault="00DA184E" w:rsidP="00005F4C">
                  <w:pPr>
                    <w:spacing w:after="0" w:line="240" w:lineRule="auto"/>
                    <w:jc w:val="center"/>
                    <w:rPr>
                      <w:rFonts w:ascii="Berlin Sans FB" w:hAnsi="Berlin Sans FB"/>
                      <w:sz w:val="24"/>
                      <w:szCs w:val="24"/>
                    </w:rPr>
                  </w:pPr>
                  <w:r>
                    <w:rPr>
                      <w:rFonts w:ascii="Berlin Sans FB" w:hAnsi="Berlin Sans FB"/>
                      <w:sz w:val="24"/>
                      <w:szCs w:val="24"/>
                    </w:rPr>
                    <w:t xml:space="preserve">We will be doing end of year testing beginning in May.  Please continue to work with your child at home and practice reading, writing, and math.  They have made great gains this year! </w:t>
                  </w:r>
                </w:p>
                <w:p w:rsidR="00DA184E" w:rsidRPr="00750ABB" w:rsidRDefault="00DA184E" w:rsidP="00005F4C">
                  <w:pPr>
                    <w:spacing w:after="0" w:line="240" w:lineRule="auto"/>
                    <w:jc w:val="center"/>
                    <w:rPr>
                      <w:rFonts w:ascii="Berlin Sans FB" w:hAnsi="Berlin Sans FB"/>
                      <w:sz w:val="24"/>
                      <w:szCs w:val="24"/>
                    </w:rPr>
                  </w:pPr>
                  <w:r>
                    <w:rPr>
                      <w:rFonts w:ascii="Berlin Sans FB" w:hAnsi="Berlin Sans FB"/>
                      <w:sz w:val="24"/>
                      <w:szCs w:val="24"/>
                    </w:rPr>
                    <w:t>The NWEA computer test will be taken the first two weeks of May.  Encourage them to take their time and do their best.  We have talked about this at school as well.  This is their time to SHINE!  This is their opportunity to show us what they have learned this year and showcase all they have accomplished.  Please make sure your child has had breakfast and is well rested on these days.</w:t>
                  </w:r>
                </w:p>
                <w:p w:rsidR="00DA184E" w:rsidRPr="00005F4C" w:rsidRDefault="00DA184E" w:rsidP="00005F4C">
                  <w:pPr>
                    <w:rPr>
                      <w:szCs w:val="30"/>
                    </w:rPr>
                  </w:pPr>
                </w:p>
              </w:txbxContent>
            </v:textbox>
          </v:shape>
        </w:pict>
      </w:r>
    </w:p>
    <w:p w:rsidR="004014CA" w:rsidRPr="004014CA" w:rsidRDefault="004014CA" w:rsidP="004014CA"/>
    <w:p w:rsidR="004014CA" w:rsidRPr="004014CA" w:rsidRDefault="00556C5D" w:rsidP="004014CA">
      <w:r>
        <w:rPr>
          <w:noProof/>
          <w:lang w:eastAsia="zh-TW"/>
        </w:rPr>
        <w:pict>
          <v:shape id="_x0000_s1032" type="#_x0000_t202" style="position:absolute;margin-left:-6.75pt;margin-top:11pt;width:267.75pt;height:258.75pt;z-index:251668480;mso-width-relative:margin;mso-height-relative:margin">
            <v:textbox style="mso-next-textbox:#_x0000_s1032">
              <w:txbxContent>
                <w:p w:rsidR="00DA184E" w:rsidRDefault="00DA184E" w:rsidP="007B3C7B">
                  <w:pPr>
                    <w:jc w:val="center"/>
                  </w:pPr>
                  <w:r>
                    <w:rPr>
                      <w:noProof/>
                    </w:rPr>
                    <w:drawing>
                      <wp:inline distT="0" distB="0" distL="0" distR="0">
                        <wp:extent cx="504825" cy="49835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507300" cy="500797"/>
                                </a:xfrm>
                                <a:prstGeom prst="rect">
                                  <a:avLst/>
                                </a:prstGeom>
                                <a:noFill/>
                                <a:ln w="9525">
                                  <a:noFill/>
                                  <a:miter lim="800000"/>
                                  <a:headEnd/>
                                  <a:tailEnd/>
                                </a:ln>
                              </pic:spPr>
                            </pic:pic>
                          </a:graphicData>
                        </a:graphic>
                      </wp:inline>
                    </w:drawing>
                  </w:r>
                </w:p>
                <w:p w:rsidR="00DA184E" w:rsidRPr="005D4305" w:rsidRDefault="00DA184E"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DA184E" w:rsidRPr="005D4305" w:rsidRDefault="00DA184E"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DA184E" w:rsidRDefault="00DA184E"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DA184E" w:rsidRDefault="00DA184E" w:rsidP="00005F4C">
                  <w:pPr>
                    <w:pStyle w:val="ListParagraph"/>
                  </w:pPr>
                </w:p>
                <w:p w:rsidR="00DA184E" w:rsidRDefault="00DA184E" w:rsidP="00FB7D06">
                  <w:pPr>
                    <w:pStyle w:val="Default"/>
                  </w:pPr>
                </w:p>
                <w:p w:rsidR="00DA184E" w:rsidRDefault="00DA184E" w:rsidP="00FB7D06">
                  <w:pPr>
                    <w:pStyle w:val="Default"/>
                    <w:rPr>
                      <w:rFonts w:cstheme="minorBidi"/>
                      <w:color w:val="auto"/>
                    </w:rPr>
                  </w:pPr>
                </w:p>
                <w:p w:rsidR="00DA184E" w:rsidRDefault="00DA184E" w:rsidP="00FB7D06">
                  <w:pPr>
                    <w:pStyle w:val="Default"/>
                    <w:rPr>
                      <w:rFonts w:cstheme="minorBidi"/>
                      <w:color w:val="auto"/>
                    </w:rPr>
                  </w:pPr>
                  <w:r>
                    <w:rPr>
                      <w:rFonts w:cstheme="minorBidi"/>
                      <w:color w:val="auto"/>
                    </w:rPr>
                    <w:t xml:space="preserve"> </w:t>
                  </w:r>
                </w:p>
                <w:p w:rsidR="00DA184E" w:rsidRPr="00BF0419" w:rsidRDefault="00DA184E" w:rsidP="000542D3">
                  <w:pPr>
                    <w:pStyle w:val="ListParagraph"/>
                    <w:rPr>
                      <w:sz w:val="24"/>
                      <w:szCs w:val="24"/>
                    </w:rPr>
                  </w:pPr>
                </w:p>
              </w:txbxContent>
            </v:textbox>
          </v:shape>
        </w:pict>
      </w:r>
      <w:r w:rsidR="00C23E71">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C23E71" w:rsidP="00C23E71">
      <w:pPr>
        <w:tabs>
          <w:tab w:val="left" w:pos="8190"/>
        </w:tabs>
      </w:pPr>
      <w:r>
        <w:tab/>
      </w:r>
    </w:p>
    <w:p w:rsidR="004014CA" w:rsidRPr="004014CA" w:rsidRDefault="004014CA" w:rsidP="004014CA"/>
    <w:p w:rsidR="004014CA" w:rsidRPr="004014CA" w:rsidRDefault="004014CA" w:rsidP="004014CA"/>
    <w:p w:rsidR="004014CA" w:rsidRDefault="00556C5D" w:rsidP="004014CA">
      <w:r>
        <w:rPr>
          <w:noProof/>
        </w:rPr>
        <w:pict>
          <v:shape id="_x0000_s1070" type="#_x0000_t202" style="position:absolute;margin-left:285.75pt;margin-top:11.45pt;width:255pt;height:308.25pt;z-index:251701248;mso-width-relative:margin;mso-height-relative:margin">
            <v:textbox style="mso-next-textbox:#_x0000_s1070">
              <w:txbxContent>
                <w:p w:rsidR="00DA184E" w:rsidRPr="00766535" w:rsidRDefault="00DA184E" w:rsidP="00693042">
                  <w:pPr>
                    <w:spacing w:after="0"/>
                    <w:jc w:val="center"/>
                    <w:rPr>
                      <w:rFonts w:ascii="Broadway" w:hAnsi="Broadway"/>
                      <w:sz w:val="56"/>
                      <w:szCs w:val="56"/>
                    </w:rPr>
                  </w:pPr>
                  <w:r w:rsidRPr="00766535">
                    <w:rPr>
                      <w:rFonts w:ascii="Broadway" w:hAnsi="Broadway"/>
                      <w:sz w:val="56"/>
                      <w:szCs w:val="56"/>
                    </w:rPr>
                    <w:t>MARK YOUR CALENDAR!</w:t>
                  </w:r>
                </w:p>
                <w:p w:rsidR="00DA184E" w:rsidRPr="00693042" w:rsidRDefault="00DA184E" w:rsidP="00693042">
                  <w:pPr>
                    <w:spacing w:after="0"/>
                    <w:jc w:val="center"/>
                    <w:rPr>
                      <w:rFonts w:ascii="Arial Narrow" w:hAnsi="Arial Narrow"/>
                      <w:sz w:val="40"/>
                      <w:szCs w:val="40"/>
                    </w:rPr>
                  </w:pPr>
                  <w:r w:rsidRPr="00693042">
                    <w:rPr>
                      <w:rFonts w:ascii="Arial Narrow" w:hAnsi="Arial Narrow"/>
                      <w:sz w:val="40"/>
                      <w:szCs w:val="40"/>
                    </w:rPr>
                    <w:t>What: Kindergarten Graduation</w:t>
                  </w:r>
                </w:p>
                <w:p w:rsidR="00DA184E" w:rsidRPr="00693042" w:rsidRDefault="00DA184E" w:rsidP="00693042">
                  <w:pPr>
                    <w:spacing w:after="0"/>
                    <w:jc w:val="center"/>
                    <w:rPr>
                      <w:rFonts w:ascii="Arial Narrow" w:hAnsi="Arial Narrow"/>
                      <w:sz w:val="40"/>
                      <w:szCs w:val="40"/>
                    </w:rPr>
                  </w:pPr>
                  <w:r w:rsidRPr="00693042">
                    <w:rPr>
                      <w:rFonts w:ascii="Arial Narrow" w:hAnsi="Arial Narrow"/>
                      <w:sz w:val="40"/>
                      <w:szCs w:val="40"/>
                    </w:rPr>
                    <w:t>Where: Mt. Pleasant High School Auditorium</w:t>
                  </w:r>
                </w:p>
                <w:p w:rsidR="00DA184E" w:rsidRPr="00693042" w:rsidRDefault="00DA184E" w:rsidP="00693042">
                  <w:pPr>
                    <w:spacing w:after="0"/>
                    <w:jc w:val="center"/>
                    <w:rPr>
                      <w:rFonts w:ascii="Arial Narrow" w:hAnsi="Arial Narrow"/>
                      <w:sz w:val="40"/>
                      <w:szCs w:val="40"/>
                    </w:rPr>
                  </w:pPr>
                  <w:r w:rsidRPr="00693042">
                    <w:rPr>
                      <w:rFonts w:ascii="Arial Narrow" w:hAnsi="Arial Narrow"/>
                      <w:sz w:val="40"/>
                      <w:szCs w:val="40"/>
                    </w:rPr>
                    <w:t>When: June 5</w:t>
                  </w:r>
                  <w:r w:rsidRPr="00693042">
                    <w:rPr>
                      <w:rFonts w:ascii="Arial Narrow" w:hAnsi="Arial Narrow"/>
                      <w:sz w:val="40"/>
                      <w:szCs w:val="40"/>
                      <w:vertAlign w:val="superscript"/>
                    </w:rPr>
                    <w:t>th</w:t>
                  </w:r>
                  <w:r w:rsidRPr="00693042">
                    <w:rPr>
                      <w:rFonts w:ascii="Arial Narrow" w:hAnsi="Arial Narrow"/>
                      <w:sz w:val="40"/>
                      <w:szCs w:val="40"/>
                    </w:rPr>
                    <w:t xml:space="preserve"> </w:t>
                  </w:r>
                  <w:r>
                    <w:rPr>
                      <w:rFonts w:ascii="Arial Narrow" w:hAnsi="Arial Narrow"/>
                      <w:sz w:val="40"/>
                      <w:szCs w:val="40"/>
                    </w:rPr>
                    <w:t>at 6:00</w:t>
                  </w:r>
                </w:p>
                <w:p w:rsidR="00DA184E" w:rsidRDefault="00DA184E" w:rsidP="00693042">
                  <w:pPr>
                    <w:spacing w:after="0"/>
                    <w:jc w:val="center"/>
                    <w:rPr>
                      <w:rFonts w:ascii="Informal Roman" w:hAnsi="Informal Roman"/>
                      <w:sz w:val="40"/>
                      <w:szCs w:val="40"/>
                    </w:rPr>
                  </w:pPr>
                </w:p>
                <w:p w:rsidR="00DA184E" w:rsidRPr="00766535" w:rsidRDefault="00DA184E" w:rsidP="00693042">
                  <w:pPr>
                    <w:spacing w:after="0"/>
                    <w:jc w:val="center"/>
                    <w:rPr>
                      <w:rFonts w:ascii="Informal Roman" w:hAnsi="Informal Roman"/>
                      <w:sz w:val="40"/>
                      <w:szCs w:val="40"/>
                    </w:rPr>
                  </w:pPr>
                  <w:r>
                    <w:rPr>
                      <w:noProof/>
                    </w:rPr>
                    <w:drawing>
                      <wp:inline distT="0" distB="0" distL="0" distR="0">
                        <wp:extent cx="3059549" cy="1009650"/>
                        <wp:effectExtent l="19050" t="0" r="7501" b="0"/>
                        <wp:docPr id="22" name="Picture 2" descr="Image result for gradu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lipart"/>
                                <pic:cNvPicPr>
                                  <a:picLocks noChangeAspect="1" noChangeArrowheads="1"/>
                                </pic:cNvPicPr>
                              </pic:nvPicPr>
                              <pic:blipFill>
                                <a:blip r:embed="rId12"/>
                                <a:srcRect/>
                                <a:stretch>
                                  <a:fillRect/>
                                </a:stretch>
                              </pic:blipFill>
                              <pic:spPr bwMode="auto">
                                <a:xfrm>
                                  <a:off x="0" y="0"/>
                                  <a:ext cx="3065932" cy="1011757"/>
                                </a:xfrm>
                                <a:prstGeom prst="rect">
                                  <a:avLst/>
                                </a:prstGeom>
                                <a:noFill/>
                                <a:ln w="9525">
                                  <a:noFill/>
                                  <a:miter lim="800000"/>
                                  <a:headEnd/>
                                  <a:tailEnd/>
                                </a:ln>
                              </pic:spPr>
                            </pic:pic>
                          </a:graphicData>
                        </a:graphic>
                      </wp:inline>
                    </w:drawing>
                  </w:r>
                </w:p>
                <w:p w:rsidR="00DA184E" w:rsidRPr="006618B1" w:rsidRDefault="00DA184E" w:rsidP="006618B1">
                  <w:pPr>
                    <w:rPr>
                      <w:szCs w:val="36"/>
                    </w:rPr>
                  </w:pPr>
                </w:p>
              </w:txbxContent>
            </v:textbox>
          </v:shape>
        </w:pict>
      </w:r>
    </w:p>
    <w:p w:rsidR="00DD628B" w:rsidRDefault="00DD628B" w:rsidP="004014CA"/>
    <w:p w:rsidR="00DD628B" w:rsidRPr="00DD628B" w:rsidRDefault="00DD628B" w:rsidP="00DD628B"/>
    <w:p w:rsidR="00DD628B" w:rsidRPr="00DD628B" w:rsidRDefault="00556C5D" w:rsidP="00DD628B">
      <w:r>
        <w:rPr>
          <w:noProof/>
          <w:lang w:eastAsia="zh-TW"/>
        </w:rPr>
        <w:pict>
          <v:shape id="_x0000_s1027" type="#_x0000_t202" style="position:absolute;margin-left:-6.75pt;margin-top:19.85pt;width:267.75pt;height:228pt;z-index:251662336;mso-width-relative:margin;mso-height-relative:margin">
            <v:textbox style="mso-next-textbox:#_x0000_s1027">
              <w:txbxContent>
                <w:p w:rsidR="00DA184E" w:rsidRPr="0056074A" w:rsidRDefault="00DA184E" w:rsidP="009434DD">
                  <w:pPr>
                    <w:spacing w:after="120" w:line="240" w:lineRule="auto"/>
                    <w:jc w:val="center"/>
                    <w:rPr>
                      <w:rFonts w:ascii="Showcard Gothic" w:hAnsi="Showcard Gothic"/>
                      <w:sz w:val="56"/>
                      <w:szCs w:val="56"/>
                      <w:u w:val="single"/>
                    </w:rPr>
                  </w:pPr>
                  <w:r w:rsidRPr="0056074A">
                    <w:rPr>
                      <w:rFonts w:ascii="Showcard Gothic" w:hAnsi="Showcard Gothic"/>
                      <w:sz w:val="56"/>
                      <w:szCs w:val="56"/>
                      <w:u w:val="single"/>
                    </w:rPr>
                    <w:t>SPECIALS SCHEDULE</w:t>
                  </w:r>
                </w:p>
                <w:p w:rsidR="00DA184E" w:rsidRPr="001662C5" w:rsidRDefault="00DA184E" w:rsidP="009434DD">
                  <w:pPr>
                    <w:spacing w:after="0" w:line="240" w:lineRule="auto"/>
                    <w:jc w:val="center"/>
                    <w:rPr>
                      <w:sz w:val="28"/>
                      <w:szCs w:val="28"/>
                    </w:rPr>
                  </w:pPr>
                  <w:r w:rsidRPr="001662C5">
                    <w:rPr>
                      <w:sz w:val="28"/>
                      <w:szCs w:val="28"/>
                    </w:rPr>
                    <w:t>Monday – Art</w:t>
                  </w:r>
                </w:p>
                <w:p w:rsidR="00DA184E" w:rsidRPr="001662C5" w:rsidRDefault="00DA184E" w:rsidP="009434DD">
                  <w:pPr>
                    <w:spacing w:after="0" w:line="240" w:lineRule="auto"/>
                    <w:jc w:val="center"/>
                    <w:rPr>
                      <w:sz w:val="28"/>
                      <w:szCs w:val="28"/>
                    </w:rPr>
                  </w:pPr>
                  <w:proofErr w:type="gramStart"/>
                  <w:r w:rsidRPr="001662C5">
                    <w:rPr>
                      <w:sz w:val="28"/>
                      <w:szCs w:val="28"/>
                    </w:rPr>
                    <w:t>Tuesday – Art and P.E.</w:t>
                  </w:r>
                  <w:proofErr w:type="gramEnd"/>
                </w:p>
                <w:p w:rsidR="00DA184E" w:rsidRPr="001662C5" w:rsidRDefault="00DA184E" w:rsidP="009434DD">
                  <w:pPr>
                    <w:spacing w:after="0" w:line="240" w:lineRule="auto"/>
                    <w:jc w:val="center"/>
                    <w:rPr>
                      <w:sz w:val="28"/>
                      <w:szCs w:val="28"/>
                    </w:rPr>
                  </w:pPr>
                  <w:r w:rsidRPr="001662C5">
                    <w:rPr>
                      <w:sz w:val="28"/>
                      <w:szCs w:val="28"/>
                    </w:rPr>
                    <w:t>Wednesday – Computers and Music</w:t>
                  </w:r>
                </w:p>
                <w:p w:rsidR="00DA184E" w:rsidRPr="001662C5" w:rsidRDefault="00DA184E" w:rsidP="009434DD">
                  <w:pPr>
                    <w:spacing w:after="0" w:line="240" w:lineRule="auto"/>
                    <w:jc w:val="center"/>
                    <w:rPr>
                      <w:sz w:val="28"/>
                      <w:szCs w:val="28"/>
                    </w:rPr>
                  </w:pPr>
                  <w:r w:rsidRPr="001662C5">
                    <w:rPr>
                      <w:sz w:val="28"/>
                      <w:szCs w:val="28"/>
                    </w:rPr>
                    <w:t>Thursday – P.E. and Library</w:t>
                  </w:r>
                </w:p>
                <w:p w:rsidR="00DA184E" w:rsidRPr="001662C5" w:rsidRDefault="00DA184E" w:rsidP="009434DD">
                  <w:pPr>
                    <w:spacing w:after="0" w:line="240" w:lineRule="auto"/>
                    <w:jc w:val="center"/>
                    <w:rPr>
                      <w:sz w:val="28"/>
                      <w:szCs w:val="28"/>
                    </w:rPr>
                  </w:pPr>
                  <w:r w:rsidRPr="001662C5">
                    <w:rPr>
                      <w:sz w:val="28"/>
                      <w:szCs w:val="28"/>
                    </w:rPr>
                    <w:t>Friday – Music</w:t>
                  </w:r>
                </w:p>
                <w:p w:rsidR="00DA184E" w:rsidRPr="001662C5" w:rsidRDefault="00DA184E" w:rsidP="0056074A">
                  <w:pPr>
                    <w:jc w:val="center"/>
                    <w:rPr>
                      <w:color w:val="FF0000"/>
                      <w:sz w:val="28"/>
                      <w:szCs w:val="28"/>
                    </w:rPr>
                  </w:pPr>
                  <w:r w:rsidRPr="001662C5">
                    <w:rPr>
                      <w:color w:val="FF0000"/>
                      <w:sz w:val="28"/>
                      <w:szCs w:val="28"/>
                    </w:rPr>
                    <w:t>*Bring tennis shoes for P.E.*</w:t>
                  </w:r>
                </w:p>
              </w:txbxContent>
            </v:textbox>
          </v:shape>
        </w:pict>
      </w:r>
    </w:p>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Default="00DD628B" w:rsidP="00DD628B"/>
    <w:p w:rsidR="001D6CD9" w:rsidRPr="00DD628B" w:rsidRDefault="00556C5D" w:rsidP="00DD628B">
      <w:pPr>
        <w:tabs>
          <w:tab w:val="left" w:pos="1335"/>
        </w:tabs>
      </w:pPr>
      <w:r>
        <w:rPr>
          <w:noProof/>
        </w:rPr>
        <w:pict>
          <v:shape id="_x0000_s1028" type="#_x0000_t202" style="position:absolute;margin-left:95.4pt;margin-top:49.45pt;width:61.7pt;height:45.75pt;z-index:251663360;mso-wrap-style:none">
            <v:textbox style="mso-next-textbox:#_x0000_s1028">
              <w:txbxContent>
                <w:p w:rsidR="00DA184E" w:rsidRDefault="00DA184E">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3"/>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4E" w:rsidRDefault="00DA184E" w:rsidP="001D6CD9">
      <w:pPr>
        <w:spacing w:after="0" w:line="240" w:lineRule="auto"/>
      </w:pPr>
      <w:r>
        <w:separator/>
      </w:r>
    </w:p>
  </w:endnote>
  <w:endnote w:type="continuationSeparator" w:id="0">
    <w:p w:rsidR="00DA184E" w:rsidRDefault="00DA184E"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4E" w:rsidRDefault="00DA184E" w:rsidP="001D6CD9">
      <w:pPr>
        <w:spacing w:after="0" w:line="240" w:lineRule="auto"/>
      </w:pPr>
      <w:r>
        <w:separator/>
      </w:r>
    </w:p>
  </w:footnote>
  <w:footnote w:type="continuationSeparator" w:id="0">
    <w:p w:rsidR="00DA184E" w:rsidRDefault="00DA184E"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E44"/>
    <w:multiLevelType w:val="hybridMultilevel"/>
    <w:tmpl w:val="770C670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19742582"/>
    <w:multiLevelType w:val="hybridMultilevel"/>
    <w:tmpl w:val="1E10BB82"/>
    <w:lvl w:ilvl="0" w:tplc="1592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7E3E8A"/>
    <w:multiLevelType w:val="hybridMultilevel"/>
    <w:tmpl w:val="2C3EA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D2B3C"/>
    <w:multiLevelType w:val="hybridMultilevel"/>
    <w:tmpl w:val="BAC6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D4941"/>
    <w:multiLevelType w:val="hybridMultilevel"/>
    <w:tmpl w:val="EFA07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25D2B"/>
    <w:multiLevelType w:val="hybridMultilevel"/>
    <w:tmpl w:val="0B10C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06B60"/>
    <w:multiLevelType w:val="hybridMultilevel"/>
    <w:tmpl w:val="E84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C02E5"/>
    <w:multiLevelType w:val="hybridMultilevel"/>
    <w:tmpl w:val="6B4E02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7F684C"/>
    <w:multiLevelType w:val="hybridMultilevel"/>
    <w:tmpl w:val="4B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C594D"/>
    <w:multiLevelType w:val="hybridMultilevel"/>
    <w:tmpl w:val="7B1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55448"/>
    <w:multiLevelType w:val="hybridMultilevel"/>
    <w:tmpl w:val="276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5"/>
  </w:num>
  <w:num w:numId="5">
    <w:abstractNumId w:val="2"/>
  </w:num>
  <w:num w:numId="6">
    <w:abstractNumId w:val="6"/>
  </w:num>
  <w:num w:numId="7">
    <w:abstractNumId w:val="11"/>
  </w:num>
  <w:num w:numId="8">
    <w:abstractNumId w:val="4"/>
  </w:num>
  <w:num w:numId="9">
    <w:abstractNumId w:val="16"/>
  </w:num>
  <w:num w:numId="10">
    <w:abstractNumId w:val="12"/>
  </w:num>
  <w:num w:numId="11">
    <w:abstractNumId w:val="1"/>
  </w:num>
  <w:num w:numId="12">
    <w:abstractNumId w:val="3"/>
  </w:num>
  <w:num w:numId="13">
    <w:abstractNumId w:val="17"/>
  </w:num>
  <w:num w:numId="14">
    <w:abstractNumId w:val="10"/>
  </w:num>
  <w:num w:numId="15">
    <w:abstractNumId w:val="8"/>
  </w:num>
  <w:num w:numId="16">
    <w:abstractNumId w:val="14"/>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05F4C"/>
    <w:rsid w:val="000066DA"/>
    <w:rsid w:val="000103A9"/>
    <w:rsid w:val="000332E4"/>
    <w:rsid w:val="000542D3"/>
    <w:rsid w:val="00056095"/>
    <w:rsid w:val="000756D1"/>
    <w:rsid w:val="000A2A72"/>
    <w:rsid w:val="000F0273"/>
    <w:rsid w:val="00114168"/>
    <w:rsid w:val="00162695"/>
    <w:rsid w:val="001662C5"/>
    <w:rsid w:val="001841C5"/>
    <w:rsid w:val="001C1726"/>
    <w:rsid w:val="001D6CD9"/>
    <w:rsid w:val="0021343C"/>
    <w:rsid w:val="00216C6B"/>
    <w:rsid w:val="00221766"/>
    <w:rsid w:val="00237BE9"/>
    <w:rsid w:val="00243AA8"/>
    <w:rsid w:val="00260561"/>
    <w:rsid w:val="002B59CC"/>
    <w:rsid w:val="002C7366"/>
    <w:rsid w:val="002E582B"/>
    <w:rsid w:val="002F61D6"/>
    <w:rsid w:val="0031043D"/>
    <w:rsid w:val="00314F04"/>
    <w:rsid w:val="0033096C"/>
    <w:rsid w:val="003445D2"/>
    <w:rsid w:val="00344F4D"/>
    <w:rsid w:val="003525CD"/>
    <w:rsid w:val="003627B3"/>
    <w:rsid w:val="0036442A"/>
    <w:rsid w:val="00377CF1"/>
    <w:rsid w:val="003821F5"/>
    <w:rsid w:val="003942A2"/>
    <w:rsid w:val="003A72AB"/>
    <w:rsid w:val="003B3E94"/>
    <w:rsid w:val="003C07FC"/>
    <w:rsid w:val="003C2126"/>
    <w:rsid w:val="003E6FCA"/>
    <w:rsid w:val="003F74DC"/>
    <w:rsid w:val="004014CA"/>
    <w:rsid w:val="0042241F"/>
    <w:rsid w:val="004429AF"/>
    <w:rsid w:val="00453E74"/>
    <w:rsid w:val="0045452C"/>
    <w:rsid w:val="00457788"/>
    <w:rsid w:val="004802A3"/>
    <w:rsid w:val="00481C0F"/>
    <w:rsid w:val="004A6372"/>
    <w:rsid w:val="004E5CE9"/>
    <w:rsid w:val="00502AD0"/>
    <w:rsid w:val="00516878"/>
    <w:rsid w:val="00516AE0"/>
    <w:rsid w:val="005242AE"/>
    <w:rsid w:val="005344C7"/>
    <w:rsid w:val="00556266"/>
    <w:rsid w:val="0055640D"/>
    <w:rsid w:val="00556C5D"/>
    <w:rsid w:val="0056074A"/>
    <w:rsid w:val="0056215E"/>
    <w:rsid w:val="00565D12"/>
    <w:rsid w:val="005669DA"/>
    <w:rsid w:val="00575CA0"/>
    <w:rsid w:val="00576651"/>
    <w:rsid w:val="00581269"/>
    <w:rsid w:val="00585B92"/>
    <w:rsid w:val="005C2B4E"/>
    <w:rsid w:val="005C6427"/>
    <w:rsid w:val="005D4305"/>
    <w:rsid w:val="00605E75"/>
    <w:rsid w:val="006153DB"/>
    <w:rsid w:val="00615619"/>
    <w:rsid w:val="00616D3C"/>
    <w:rsid w:val="006618B1"/>
    <w:rsid w:val="0066661D"/>
    <w:rsid w:val="00672C3E"/>
    <w:rsid w:val="00673DBF"/>
    <w:rsid w:val="00687628"/>
    <w:rsid w:val="0069207A"/>
    <w:rsid w:val="00693042"/>
    <w:rsid w:val="006A092D"/>
    <w:rsid w:val="006B1F8C"/>
    <w:rsid w:val="006D3916"/>
    <w:rsid w:val="006F1FDC"/>
    <w:rsid w:val="006F3842"/>
    <w:rsid w:val="00711DF9"/>
    <w:rsid w:val="00711EDF"/>
    <w:rsid w:val="00712C58"/>
    <w:rsid w:val="00715456"/>
    <w:rsid w:val="00725CA7"/>
    <w:rsid w:val="00745156"/>
    <w:rsid w:val="00766546"/>
    <w:rsid w:val="007B184A"/>
    <w:rsid w:val="007B3C7B"/>
    <w:rsid w:val="007C2267"/>
    <w:rsid w:val="007C39FD"/>
    <w:rsid w:val="00814416"/>
    <w:rsid w:val="00822A3B"/>
    <w:rsid w:val="00827738"/>
    <w:rsid w:val="00847822"/>
    <w:rsid w:val="0085778F"/>
    <w:rsid w:val="008C7D74"/>
    <w:rsid w:val="009434DD"/>
    <w:rsid w:val="0094376F"/>
    <w:rsid w:val="0096662A"/>
    <w:rsid w:val="00971E07"/>
    <w:rsid w:val="00981B93"/>
    <w:rsid w:val="00996DC4"/>
    <w:rsid w:val="00A05E3C"/>
    <w:rsid w:val="00A33A51"/>
    <w:rsid w:val="00A33D41"/>
    <w:rsid w:val="00A40629"/>
    <w:rsid w:val="00A70C4A"/>
    <w:rsid w:val="00A72D09"/>
    <w:rsid w:val="00A72D3C"/>
    <w:rsid w:val="00A802CA"/>
    <w:rsid w:val="00AD65EB"/>
    <w:rsid w:val="00AD7D42"/>
    <w:rsid w:val="00B27041"/>
    <w:rsid w:val="00B34AB6"/>
    <w:rsid w:val="00B35DC7"/>
    <w:rsid w:val="00B558DB"/>
    <w:rsid w:val="00B65699"/>
    <w:rsid w:val="00BB46D2"/>
    <w:rsid w:val="00BC2741"/>
    <w:rsid w:val="00BC5215"/>
    <w:rsid w:val="00BD735C"/>
    <w:rsid w:val="00BE57E8"/>
    <w:rsid w:val="00BF0419"/>
    <w:rsid w:val="00C0144C"/>
    <w:rsid w:val="00C04994"/>
    <w:rsid w:val="00C113B6"/>
    <w:rsid w:val="00C23E71"/>
    <w:rsid w:val="00C46547"/>
    <w:rsid w:val="00C52D99"/>
    <w:rsid w:val="00C6390F"/>
    <w:rsid w:val="00C95817"/>
    <w:rsid w:val="00C97CEB"/>
    <w:rsid w:val="00CA60E2"/>
    <w:rsid w:val="00CB3BDB"/>
    <w:rsid w:val="00CB3F74"/>
    <w:rsid w:val="00CD1612"/>
    <w:rsid w:val="00CE3B31"/>
    <w:rsid w:val="00D25F7A"/>
    <w:rsid w:val="00D32B25"/>
    <w:rsid w:val="00D33457"/>
    <w:rsid w:val="00D411C7"/>
    <w:rsid w:val="00D73348"/>
    <w:rsid w:val="00D84A9A"/>
    <w:rsid w:val="00DA184E"/>
    <w:rsid w:val="00DD628B"/>
    <w:rsid w:val="00E13A80"/>
    <w:rsid w:val="00E4104E"/>
    <w:rsid w:val="00E42C58"/>
    <w:rsid w:val="00E520E5"/>
    <w:rsid w:val="00E7202D"/>
    <w:rsid w:val="00E733E8"/>
    <w:rsid w:val="00E85C49"/>
    <w:rsid w:val="00EA1E90"/>
    <w:rsid w:val="00EB1C8B"/>
    <w:rsid w:val="00EB5F6E"/>
    <w:rsid w:val="00EC2085"/>
    <w:rsid w:val="00F06917"/>
    <w:rsid w:val="00F248E4"/>
    <w:rsid w:val="00F3046A"/>
    <w:rsid w:val="00F73949"/>
    <w:rsid w:val="00F75DB6"/>
    <w:rsid w:val="00F80560"/>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45CB1-8765-4CBE-90AD-C419F05B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2018-04-05T19:58:00Z</cp:lastPrinted>
  <dcterms:created xsi:type="dcterms:W3CDTF">2018-04-26T17:56:00Z</dcterms:created>
  <dcterms:modified xsi:type="dcterms:W3CDTF">2018-04-26T17:56:00Z</dcterms:modified>
</cp:coreProperties>
</file>