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5B2C21">
        <w:t>November 13</w:t>
      </w:r>
      <w:r w:rsidR="002A3F47">
        <w:t>, 2017</w:t>
      </w:r>
    </w:p>
    <w:p w:rsidR="00B558DB" w:rsidRDefault="00B558DB" w:rsidP="00B558DB">
      <w:pPr>
        <w:spacing w:after="0"/>
        <w:jc w:val="center"/>
      </w:pPr>
      <w:r>
        <w:t>www.mrsroehrskclassroom.weebly.com</w:t>
      </w:r>
    </w:p>
    <w:p w:rsidR="001D6CD9" w:rsidRDefault="00756E37">
      <w:r w:rsidRPr="00032F9D">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91pt;margin-top:1.4pt;width:252.75pt;height:593.7pt;z-index:251665408">
            <v:textbox style="mso-next-textbox:#_x0000_s1030">
              <w:txbxContent>
                <w:p w:rsidR="00756E37" w:rsidRDefault="00756E37"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8"/>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756E37" w:rsidRDefault="00756E37" w:rsidP="00756E37">
                  <w:pPr>
                    <w:pStyle w:val="ListParagraph"/>
                    <w:numPr>
                      <w:ilvl w:val="0"/>
                      <w:numId w:val="3"/>
                    </w:numPr>
                    <w:rPr>
                      <w:sz w:val="24"/>
                      <w:szCs w:val="24"/>
                    </w:rPr>
                  </w:pPr>
                  <w:r>
                    <w:rPr>
                      <w:sz w:val="24"/>
                      <w:szCs w:val="24"/>
                    </w:rPr>
                    <w:t>We will be finishing up and reviewing the Ch. 4 concepts and having a test over the material before Thanksgiving break.</w:t>
                  </w:r>
                </w:p>
                <w:p w:rsidR="00756E37" w:rsidRPr="00E549B8" w:rsidRDefault="00756E37" w:rsidP="00756E37">
                  <w:pPr>
                    <w:pStyle w:val="ListParagraph"/>
                    <w:numPr>
                      <w:ilvl w:val="0"/>
                      <w:numId w:val="3"/>
                    </w:numPr>
                    <w:rPr>
                      <w:sz w:val="24"/>
                      <w:szCs w:val="24"/>
                    </w:rPr>
                  </w:pPr>
                  <w:r>
                    <w:rPr>
                      <w:sz w:val="24"/>
                      <w:szCs w:val="24"/>
                    </w:rPr>
                    <w:t xml:space="preserve">Please continue to work on the following concepts at home: </w:t>
                  </w:r>
                  <w:r w:rsidRPr="00E549B8">
                    <w:rPr>
                      <w:sz w:val="24"/>
                      <w:szCs w:val="24"/>
                    </w:rPr>
                    <w:t xml:space="preserve">counting numbers, recognizing numbers, sorting objects in different ways, talking about things that are the same and not the same, and finding things that match.  </w:t>
                  </w:r>
                </w:p>
                <w:p w:rsidR="00756E37" w:rsidRPr="00E549B8" w:rsidRDefault="00756E37" w:rsidP="00756E37">
                  <w:pPr>
                    <w:pStyle w:val="ListParagraph"/>
                    <w:numPr>
                      <w:ilvl w:val="0"/>
                      <w:numId w:val="3"/>
                    </w:numPr>
                    <w:rPr>
                      <w:sz w:val="24"/>
                      <w:szCs w:val="24"/>
                    </w:rPr>
                  </w:pPr>
                  <w:r>
                    <w:rPr>
                      <w:sz w:val="24"/>
                      <w:szCs w:val="24"/>
                    </w:rPr>
                    <w:t xml:space="preserve">Help your child learn to determine if there is a difference of </w:t>
                  </w:r>
                  <w:r>
                    <w:rPr>
                      <w:i/>
                      <w:sz w:val="24"/>
                      <w:szCs w:val="24"/>
                      <w:u w:val="single"/>
                    </w:rPr>
                    <w:t>one more</w:t>
                  </w:r>
                  <w:r>
                    <w:rPr>
                      <w:i/>
                      <w:sz w:val="24"/>
                      <w:szCs w:val="24"/>
                    </w:rPr>
                    <w:t xml:space="preserve">, </w:t>
                  </w:r>
                  <w:r>
                    <w:rPr>
                      <w:i/>
                      <w:sz w:val="24"/>
                      <w:szCs w:val="24"/>
                      <w:u w:val="single"/>
                    </w:rPr>
                    <w:t>one less</w:t>
                  </w:r>
                  <w:r>
                    <w:rPr>
                      <w:i/>
                      <w:sz w:val="24"/>
                      <w:szCs w:val="24"/>
                    </w:rPr>
                    <w:t xml:space="preserve">, </w:t>
                  </w:r>
                  <w:r w:rsidRPr="0066661D">
                    <w:rPr>
                      <w:i/>
                      <w:sz w:val="24"/>
                      <w:szCs w:val="24"/>
                    </w:rPr>
                    <w:t xml:space="preserve">or </w:t>
                  </w:r>
                  <w:r>
                    <w:rPr>
                      <w:i/>
                      <w:sz w:val="24"/>
                      <w:szCs w:val="24"/>
                      <w:u w:val="single"/>
                    </w:rPr>
                    <w:t>the same</w:t>
                  </w:r>
                  <w:r>
                    <w:rPr>
                      <w:i/>
                      <w:sz w:val="24"/>
                      <w:szCs w:val="24"/>
                    </w:rPr>
                    <w:t xml:space="preserve"> number of objects.  </w:t>
                  </w:r>
                  <w:r>
                    <w:rPr>
                      <w:sz w:val="24"/>
                      <w:szCs w:val="24"/>
                    </w:rPr>
                    <w:t>Being able to do this helps form the basis of simple addition/subtraction.</w:t>
                  </w:r>
                </w:p>
                <w:p w:rsidR="00756E37" w:rsidRPr="00D80E8E" w:rsidRDefault="00756E37" w:rsidP="00756E37">
                  <w:pPr>
                    <w:pStyle w:val="ListParagraph"/>
                    <w:numPr>
                      <w:ilvl w:val="0"/>
                      <w:numId w:val="3"/>
                    </w:numPr>
                    <w:rPr>
                      <w:b/>
                      <w:sz w:val="24"/>
                      <w:szCs w:val="24"/>
                    </w:rPr>
                  </w:pPr>
                  <w:r w:rsidRPr="00D80E8E">
                    <w:rPr>
                      <w:b/>
                      <w:sz w:val="24"/>
                      <w:szCs w:val="24"/>
                    </w:rPr>
                    <w:t>Encour</w:t>
                  </w:r>
                  <w:r>
                    <w:rPr>
                      <w:b/>
                      <w:sz w:val="24"/>
                      <w:szCs w:val="24"/>
                    </w:rPr>
                    <w:t xml:space="preserve">age your child to count by 1’s </w:t>
                  </w:r>
                  <w:r w:rsidRPr="00D80E8E">
                    <w:rPr>
                      <w:b/>
                      <w:sz w:val="24"/>
                      <w:szCs w:val="24"/>
                    </w:rPr>
                    <w:t xml:space="preserve">and 10’s to 100.  </w:t>
                  </w:r>
                  <w:r>
                    <w:rPr>
                      <w:b/>
                      <w:sz w:val="24"/>
                      <w:szCs w:val="24"/>
                    </w:rPr>
                    <w:t>(Encourage your child to count by touching and saying each number.)</w:t>
                  </w:r>
                </w:p>
                <w:p w:rsidR="00756E37" w:rsidRPr="00D73348" w:rsidRDefault="00756E37" w:rsidP="00756E37">
                  <w:pPr>
                    <w:pStyle w:val="ListParagraph"/>
                    <w:numPr>
                      <w:ilvl w:val="0"/>
                      <w:numId w:val="3"/>
                    </w:numPr>
                    <w:rPr>
                      <w:b/>
                      <w:sz w:val="24"/>
                      <w:szCs w:val="24"/>
                    </w:rPr>
                  </w:pPr>
                  <w:r>
                    <w:rPr>
                      <w:b/>
                      <w:sz w:val="24"/>
                      <w:szCs w:val="24"/>
                    </w:rPr>
                    <w:t xml:space="preserve">Solving simple story problems is an excellent way to work on many skills at once.  </w:t>
                  </w:r>
                  <w:r>
                    <w:rPr>
                      <w:sz w:val="24"/>
                      <w:szCs w:val="24"/>
                    </w:rPr>
                    <w:t>For example:  Five children came to school today.  One of them went home sick.  How many are still at school?</w:t>
                  </w:r>
                </w:p>
                <w:p w:rsidR="00756E37" w:rsidRDefault="00756E37" w:rsidP="00756E37">
                  <w:pPr>
                    <w:pStyle w:val="ListParagraph"/>
                    <w:numPr>
                      <w:ilvl w:val="0"/>
                      <w:numId w:val="3"/>
                    </w:numPr>
                    <w:rPr>
                      <w:sz w:val="24"/>
                      <w:szCs w:val="24"/>
                    </w:rPr>
                  </w:pPr>
                  <w:r>
                    <w:rPr>
                      <w:sz w:val="24"/>
                      <w:szCs w:val="24"/>
                    </w:rPr>
                    <w:t>We will be reviewing Ch. 3, which focused on children using non-standard units to measure, laying the foundation for the use of standard units in later grades.</w:t>
                  </w:r>
                </w:p>
                <w:p w:rsidR="00756E37" w:rsidRDefault="00756E37" w:rsidP="00756E37">
                  <w:pPr>
                    <w:pStyle w:val="ListParagraph"/>
                    <w:numPr>
                      <w:ilvl w:val="0"/>
                      <w:numId w:val="3"/>
                    </w:numPr>
                    <w:rPr>
                      <w:sz w:val="24"/>
                      <w:szCs w:val="24"/>
                    </w:rPr>
                  </w:pPr>
                  <w:r w:rsidRPr="007B3C7B">
                    <w:rPr>
                      <w:sz w:val="24"/>
                      <w:szCs w:val="24"/>
                    </w:rPr>
                    <w:t xml:space="preserve">Please help your child </w:t>
                  </w:r>
                  <w:r>
                    <w:rPr>
                      <w:sz w:val="24"/>
                      <w:szCs w:val="24"/>
                    </w:rPr>
                    <w:t xml:space="preserve">have fun at home by measuring things at home with paperclips, noodles, ANYTHING.  This is a fun unit of study.  </w:t>
                  </w:r>
                  <w:r w:rsidRPr="007B3C7B">
                    <w:rPr>
                      <w:sz w:val="24"/>
                      <w:szCs w:val="24"/>
                    </w:rPr>
                    <w:t xml:space="preserve">  </w:t>
                  </w:r>
                </w:p>
                <w:p w:rsidR="00756E37" w:rsidRDefault="00756E37">
                  <w:pPr>
                    <w:rPr>
                      <w:sz w:val="24"/>
                      <w:szCs w:val="24"/>
                    </w:rPr>
                  </w:pPr>
                </w:p>
                <w:p w:rsidR="00756E37" w:rsidRPr="00FC45DE" w:rsidRDefault="00756E37">
                  <w:pPr>
                    <w:rPr>
                      <w:sz w:val="24"/>
                      <w:szCs w:val="24"/>
                    </w:rPr>
                  </w:pPr>
                </w:p>
              </w:txbxContent>
            </v:textbox>
          </v:shape>
        </w:pict>
      </w:r>
      <w:r w:rsidRPr="00032F9D">
        <w:rPr>
          <w:rFonts w:ascii="Britannic Bold" w:hAnsi="Britannic Bold"/>
          <w:noProof/>
          <w:sz w:val="44"/>
          <w:szCs w:val="44"/>
        </w:rPr>
        <w:pict>
          <v:shape id="_x0000_s1031" type="#_x0000_t202" style="position:absolute;margin-left:395.25pt;margin-top:1.4pt;width:96pt;height:23.15pt;z-index:251666432">
            <v:textbox style="mso-next-textbox:#_x0000_s1031">
              <w:txbxContent>
                <w:p w:rsidR="00756E37" w:rsidRPr="00FC45DE" w:rsidRDefault="00756E37" w:rsidP="00FC45DE">
                  <w:pPr>
                    <w:jc w:val="center"/>
                    <w:rPr>
                      <w:b/>
                      <w:i/>
                      <w:sz w:val="28"/>
                      <w:szCs w:val="28"/>
                      <w:u w:val="single"/>
                    </w:rPr>
                  </w:pPr>
                  <w:r w:rsidRPr="00FC45DE">
                    <w:rPr>
                      <w:b/>
                      <w:i/>
                      <w:sz w:val="28"/>
                      <w:szCs w:val="28"/>
                      <w:u w:val="single"/>
                    </w:rPr>
                    <w:t>Math</w:t>
                  </w:r>
                </w:p>
              </w:txbxContent>
            </v:textbox>
          </v:shape>
        </w:pict>
      </w:r>
      <w:r w:rsidRPr="00032F9D">
        <w:rPr>
          <w:rFonts w:ascii="Britannic Bold" w:hAnsi="Britannic Bold"/>
          <w:noProof/>
          <w:sz w:val="44"/>
          <w:szCs w:val="44"/>
          <w:lang w:eastAsia="zh-TW"/>
        </w:rPr>
        <w:pict>
          <v:shape id="_x0000_s1026" type="#_x0000_t202" style="position:absolute;margin-left:-6.4pt;margin-top:1.4pt;width:277.9pt;height:502.95pt;z-index:251660288;mso-width-relative:margin;mso-height-relative:margin">
            <v:textbox style="mso-next-textbox:#_x0000_s1026">
              <w:txbxContent>
                <w:p w:rsidR="00756E37" w:rsidRPr="00FC45DE" w:rsidRDefault="00756E37"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756E37" w:rsidRPr="00FC45DE" w:rsidRDefault="00756E37" w:rsidP="00756E37">
                  <w:pPr>
                    <w:pStyle w:val="ListParagraph"/>
                    <w:numPr>
                      <w:ilvl w:val="0"/>
                      <w:numId w:val="1"/>
                    </w:numPr>
                    <w:rPr>
                      <w:sz w:val="24"/>
                      <w:szCs w:val="24"/>
                    </w:rPr>
                  </w:pPr>
                  <w:r w:rsidRPr="00FC45DE">
                    <w:rPr>
                      <w:b/>
                      <w:i/>
                      <w:sz w:val="24"/>
                      <w:szCs w:val="24"/>
                      <w:u w:val="single"/>
                    </w:rPr>
                    <w:t>In Reading</w:t>
                  </w:r>
                  <w:r>
                    <w:rPr>
                      <w:sz w:val="24"/>
                      <w:szCs w:val="24"/>
                    </w:rPr>
                    <w:t>:</w:t>
                  </w:r>
                  <w:r w:rsidRPr="00FC45DE">
                    <w:rPr>
                      <w:sz w:val="24"/>
                      <w:szCs w:val="24"/>
                    </w:rPr>
                    <w:t xml:space="preserve"> we </w:t>
                  </w:r>
                  <w:r>
                    <w:rPr>
                      <w:sz w:val="24"/>
                      <w:szCs w:val="24"/>
                    </w:rPr>
                    <w:t xml:space="preserve">will work on the letter Pp, </w:t>
                  </w:r>
                  <w:proofErr w:type="spellStart"/>
                  <w:r>
                    <w:rPr>
                      <w:sz w:val="24"/>
                      <w:szCs w:val="24"/>
                    </w:rPr>
                    <w:t>Pippa</w:t>
                  </w:r>
                  <w:proofErr w:type="spellEnd"/>
                  <w:r>
                    <w:rPr>
                      <w:sz w:val="24"/>
                      <w:szCs w:val="24"/>
                    </w:rPr>
                    <w:t xml:space="preserve"> Pig.  We will focus on recognizing, writing, and saying the sound for Pp.</w:t>
                  </w:r>
                </w:p>
                <w:p w:rsidR="00756E37" w:rsidRPr="00980FB6" w:rsidRDefault="00756E37" w:rsidP="00756E37">
                  <w:pPr>
                    <w:pStyle w:val="ListParagraph"/>
                    <w:numPr>
                      <w:ilvl w:val="0"/>
                      <w:numId w:val="1"/>
                    </w:numPr>
                    <w:rPr>
                      <w:i/>
                      <w:sz w:val="24"/>
                      <w:szCs w:val="24"/>
                    </w:rPr>
                  </w:pPr>
                  <w:r>
                    <w:rPr>
                      <w:b/>
                      <w:i/>
                      <w:sz w:val="24"/>
                      <w:szCs w:val="24"/>
                      <w:u w:val="single"/>
                    </w:rPr>
                    <w:t xml:space="preserve">Phonemic </w:t>
                  </w:r>
                  <w:r w:rsidRPr="00980FB6">
                    <w:rPr>
                      <w:b/>
                      <w:i/>
                      <w:sz w:val="24"/>
                      <w:szCs w:val="24"/>
                      <w:u w:val="single"/>
                    </w:rPr>
                    <w:t>Awareness</w:t>
                  </w:r>
                  <w:r>
                    <w:rPr>
                      <w:b/>
                      <w:i/>
                      <w:sz w:val="24"/>
                      <w:szCs w:val="24"/>
                    </w:rPr>
                    <w:t xml:space="preserve">: </w:t>
                  </w:r>
                  <w:r>
                    <w:rPr>
                      <w:sz w:val="24"/>
                      <w:szCs w:val="24"/>
                    </w:rPr>
                    <w:t xml:space="preserve">We will continue to work on </w:t>
                  </w:r>
                  <w:r w:rsidRPr="0093480D">
                    <w:rPr>
                      <w:b/>
                      <w:sz w:val="24"/>
                      <w:szCs w:val="24"/>
                      <w:u w:val="single"/>
                    </w:rPr>
                    <w:t>blending</w:t>
                  </w:r>
                  <w:r>
                    <w:rPr>
                      <w:sz w:val="24"/>
                      <w:szCs w:val="24"/>
                    </w:rPr>
                    <w:t xml:space="preserve"> </w:t>
                  </w:r>
                  <w:r>
                    <w:rPr>
                      <w:b/>
                      <w:sz w:val="24"/>
                      <w:szCs w:val="24"/>
                      <w:u w:val="single"/>
                    </w:rPr>
                    <w:t>phonemes</w:t>
                  </w:r>
                  <w:r>
                    <w:rPr>
                      <w:sz w:val="24"/>
                      <w:szCs w:val="24"/>
                    </w:rPr>
                    <w:t>.  Phonemes are the sounds that represent each letter.  I will give the children some sounds and ask them to blend the sounds to say a word.  Example:  /</w:t>
                  </w:r>
                  <w:proofErr w:type="spellStart"/>
                  <w:r>
                    <w:rPr>
                      <w:sz w:val="24"/>
                      <w:szCs w:val="24"/>
                    </w:rPr>
                    <w:t>i</w:t>
                  </w:r>
                  <w:proofErr w:type="spellEnd"/>
                  <w:r>
                    <w:rPr>
                      <w:sz w:val="24"/>
                      <w:szCs w:val="24"/>
                    </w:rPr>
                    <w:t>/   /t</w:t>
                  </w:r>
                  <w:proofErr w:type="gramStart"/>
                  <w:r>
                    <w:rPr>
                      <w:sz w:val="24"/>
                      <w:szCs w:val="24"/>
                    </w:rPr>
                    <w:t>/  What</w:t>
                  </w:r>
                  <w:proofErr w:type="gramEnd"/>
                  <w:r>
                    <w:rPr>
                      <w:sz w:val="24"/>
                      <w:szCs w:val="24"/>
                    </w:rPr>
                    <w:t xml:space="preserve"> word is it?  “it”</w:t>
                  </w:r>
                </w:p>
                <w:p w:rsidR="00756E37" w:rsidRPr="00BB46D2" w:rsidRDefault="00756E37" w:rsidP="00756E37">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We will continue to talk about what good readers do.  This week I will talk about understanding characters that they read about in a story.  I want them to try to figure out how the characters feel, what they are like, and why they do the things they do.</w:t>
                  </w:r>
                </w:p>
                <w:p w:rsidR="00756E37" w:rsidRPr="00BB46D2" w:rsidRDefault="00756E37" w:rsidP="00756E37">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 xml:space="preserve">We will remind the children that good readers read at a rate that is similar to the way we talk.  Even if your child reads a sentence slowly at first, it is important to have them go back and read it at a much quicker rate, like how they would talk.  </w:t>
                  </w:r>
                </w:p>
                <w:p w:rsidR="00756E37" w:rsidRPr="000756D1" w:rsidRDefault="00756E37" w:rsidP="00756E37">
                  <w:pPr>
                    <w:pStyle w:val="ListParagraph"/>
                    <w:numPr>
                      <w:ilvl w:val="0"/>
                      <w:numId w:val="2"/>
                    </w:numPr>
                    <w:rPr>
                      <w:i/>
                      <w:sz w:val="24"/>
                      <w:szCs w:val="24"/>
                    </w:rPr>
                  </w:pPr>
                  <w:r>
                    <w:rPr>
                      <w:b/>
                      <w:i/>
                      <w:sz w:val="24"/>
                      <w:szCs w:val="24"/>
                      <w:u w:val="single"/>
                    </w:rPr>
                    <w:t>In Writing Workshop</w:t>
                  </w:r>
                  <w:r>
                    <w:rPr>
                      <w:sz w:val="24"/>
                      <w:szCs w:val="24"/>
                    </w:rPr>
                    <w:t xml:space="preserve">, we will begin to work on writing lists in addition to our small moment stories.  We are continuing to work on labeling our pictures.  Have them help write your grocery list this week!  They are becoming amazing writers!!! </w:t>
                  </w:r>
                </w:p>
                <w:p w:rsidR="00756E37" w:rsidRPr="0069207A" w:rsidRDefault="00756E37" w:rsidP="0069207A">
                  <w:pPr>
                    <w:rPr>
                      <w:sz w:val="24"/>
                      <w:szCs w:val="24"/>
                    </w:rPr>
                  </w:pPr>
                </w:p>
              </w:txbxContent>
            </v:textbox>
          </v:shape>
        </w:pict>
      </w:r>
      <w:r w:rsidR="00032F9D">
        <w:rPr>
          <w:noProof/>
        </w:rPr>
        <w:pict>
          <v:shape id="_x0000_s1029" type="#_x0000_t202" style="position:absolute;margin-left:-6.4pt;margin-top:1.4pt;width:45.75pt;height:36.75pt;z-index:251664384">
            <v:textbox style="mso-next-textbox:#_x0000_s1029">
              <w:txbxContent>
                <w:p w:rsidR="00756E37" w:rsidRDefault="00756E37">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9"/>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D76479" w:rsidP="001D6CD9">
      <w:r>
        <w:rPr>
          <w:noProof/>
        </w:rPr>
        <w:pict>
          <v:shape id="_x0000_s1035" type="#_x0000_t202" style="position:absolute;margin-left:89.25pt;margin-top:8.3pt;width:163.5pt;height:45.75pt;z-index:251670528">
            <v:textbox>
              <w:txbxContent>
                <w:p w:rsidR="00756E37" w:rsidRDefault="00756E37" w:rsidP="001D6CD9">
                  <w:pPr>
                    <w:rPr>
                      <w:sz w:val="28"/>
                      <w:szCs w:val="28"/>
                    </w:rPr>
                  </w:pPr>
                  <w:r>
                    <w:rPr>
                      <w:sz w:val="28"/>
                      <w:szCs w:val="28"/>
                    </w:rPr>
                    <w:t>Popcorn will be sold every Friday for 50 cents.</w:t>
                  </w:r>
                </w:p>
                <w:p w:rsidR="00756E37" w:rsidRPr="001D6CD9" w:rsidRDefault="00756E37"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756E37" w:rsidRDefault="00756E37"/>
              </w:txbxContent>
            </v:textbox>
          </v:shape>
        </w:pict>
      </w:r>
      <w:r>
        <w:rPr>
          <w:noProof/>
        </w:rPr>
        <w:pict>
          <v:shape id="_x0000_s1034" type="#_x0000_t202" style="position:absolute;margin-left:-6.4pt;margin-top:.05pt;width:277.9pt;height:60.75pt;z-index:251669504">
            <v:textbox>
              <w:txbxContent>
                <w:p w:rsidR="00756E37" w:rsidRPr="001D6CD9" w:rsidRDefault="00756E37"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0"/>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r w:rsidR="001D6CD9">
        <w:tab/>
      </w:r>
      <w:r w:rsidR="001D6CD9">
        <w:tab/>
      </w:r>
      <w:r w:rsidR="001D6CD9">
        <w:tab/>
      </w:r>
      <w:r w:rsidR="001D6CD9">
        <w:tab/>
      </w:r>
      <w:r w:rsidR="001D6CD9">
        <w:tab/>
      </w:r>
      <w:r w:rsidR="001D6CD9">
        <w:tab/>
      </w:r>
      <w:r w:rsidR="001D6CD9">
        <w:tab/>
      </w:r>
      <w:r w:rsidR="001D6CD9">
        <w:tab/>
      </w:r>
    </w:p>
    <w:p w:rsidR="001D6CD9" w:rsidRPr="001D6CD9" w:rsidRDefault="001D6CD9" w:rsidP="001D6CD9"/>
    <w:p w:rsidR="001D6CD9" w:rsidRPr="001D6CD9" w:rsidRDefault="001D6CD9" w:rsidP="001D6CD9"/>
    <w:p w:rsidR="0069207A" w:rsidRDefault="0069207A" w:rsidP="001D6CD9">
      <w:pPr>
        <w:jc w:val="right"/>
      </w:pPr>
    </w:p>
    <w:p w:rsidR="001D6CD9" w:rsidRDefault="001D6CD9" w:rsidP="001D6CD9">
      <w:pPr>
        <w:jc w:val="right"/>
      </w:pPr>
    </w:p>
    <w:p w:rsidR="001D6CD9" w:rsidRDefault="00032F9D" w:rsidP="001D6CD9">
      <w:pPr>
        <w:jc w:val="right"/>
      </w:pPr>
      <w:r>
        <w:rPr>
          <w:noProof/>
          <w:lang w:eastAsia="zh-TW"/>
        </w:rPr>
        <w:lastRenderedPageBreak/>
        <w:pict>
          <v:shape id="_x0000_s1032" type="#_x0000_t202" style="position:absolute;left:0;text-align:left;margin-left:12.75pt;margin-top:-14.25pt;width:263.25pt;height:409.5pt;z-index:251668480;mso-width-relative:margin;mso-height-relative:margin">
            <v:textbox style="mso-next-textbox:#_x0000_s1032">
              <w:txbxContent>
                <w:p w:rsidR="00756E37" w:rsidRDefault="00756E37"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1"/>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756E37" w:rsidRPr="005D4305" w:rsidRDefault="00756E37"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756E37" w:rsidRPr="005D4305" w:rsidRDefault="00756E37" w:rsidP="000542D3">
                  <w:pPr>
                    <w:pStyle w:val="ListParagraph"/>
                    <w:numPr>
                      <w:ilvl w:val="0"/>
                      <w:numId w:val="4"/>
                    </w:numPr>
                  </w:pPr>
                  <w:r w:rsidRPr="005D4305">
                    <w:rPr>
                      <w:b/>
                      <w:u w:val="single"/>
                    </w:rPr>
                    <w:t>Popcorn money:</w:t>
                  </w:r>
                  <w:r w:rsidRPr="005D4305">
                    <w:t xml:space="preserve">  Please send in money for popcorn at any time.  You can also pay ahead if that makes it easier for you.</w:t>
                  </w:r>
                </w:p>
                <w:p w:rsidR="00756E37" w:rsidRDefault="00756E37"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756E37" w:rsidRPr="005D4305" w:rsidRDefault="00756E37" w:rsidP="000542D3">
                  <w:pPr>
                    <w:pStyle w:val="ListParagraph"/>
                    <w:numPr>
                      <w:ilvl w:val="0"/>
                      <w:numId w:val="4"/>
                    </w:numPr>
                  </w:pPr>
                  <w:r>
                    <w:rPr>
                      <w:b/>
                      <w:u w:val="single"/>
                    </w:rPr>
                    <w:t>Half Day of School:</w:t>
                  </w:r>
                  <w:r>
                    <w:t xml:space="preserve">  Nov. 22</w:t>
                  </w:r>
                  <w:r w:rsidRPr="00756E37">
                    <w:rPr>
                      <w:vertAlign w:val="superscript"/>
                    </w:rPr>
                    <w:t>nd</w:t>
                  </w:r>
                  <w:r>
                    <w:t>,  Report cards go home</w:t>
                  </w:r>
                </w:p>
                <w:p w:rsidR="00756E37" w:rsidRDefault="00756E37" w:rsidP="00DF5B1A">
                  <w:pPr>
                    <w:pStyle w:val="ListParagraph"/>
                    <w:numPr>
                      <w:ilvl w:val="0"/>
                      <w:numId w:val="4"/>
                    </w:numPr>
                  </w:pPr>
                  <w:r>
                    <w:rPr>
                      <w:b/>
                      <w:u w:val="single"/>
                    </w:rPr>
                    <w:t>No School:</w:t>
                  </w:r>
                  <w:r>
                    <w:t xml:space="preserve">  Thanksgiving Break, Nov. 23</w:t>
                  </w:r>
                  <w:r w:rsidRPr="00DF5B1A">
                    <w:rPr>
                      <w:vertAlign w:val="superscript"/>
                    </w:rPr>
                    <w:t>rd</w:t>
                  </w:r>
                  <w:r>
                    <w:t xml:space="preserve"> and 24</w:t>
                  </w:r>
                  <w:r w:rsidRPr="00C23E71">
                    <w:rPr>
                      <w:vertAlign w:val="superscript"/>
                    </w:rPr>
                    <w:t>th</w:t>
                  </w:r>
                  <w:r>
                    <w:t xml:space="preserve">  </w:t>
                  </w:r>
                </w:p>
                <w:p w:rsidR="00756E37" w:rsidRDefault="00756E37" w:rsidP="00DF5B1A">
                  <w:pPr>
                    <w:pStyle w:val="ListParagraph"/>
                    <w:numPr>
                      <w:ilvl w:val="0"/>
                      <w:numId w:val="4"/>
                    </w:numPr>
                  </w:pPr>
                  <w:r>
                    <w:rPr>
                      <w:b/>
                      <w:u w:val="single"/>
                    </w:rPr>
                    <w:t>Book Orders Due:</w:t>
                  </w:r>
                  <w:r>
                    <w:t xml:space="preserve">  Nov. 13</w:t>
                  </w:r>
                  <w:r w:rsidRPr="00DF5B1A">
                    <w:rPr>
                      <w:vertAlign w:val="superscript"/>
                    </w:rPr>
                    <w:t>th</w:t>
                  </w:r>
                  <w:r>
                    <w:t xml:space="preserve">  </w:t>
                  </w:r>
                </w:p>
                <w:p w:rsidR="00756E37" w:rsidRDefault="00756E37" w:rsidP="00D76479">
                  <w:pPr>
                    <w:pStyle w:val="ListParagraph"/>
                    <w:numPr>
                      <w:ilvl w:val="0"/>
                      <w:numId w:val="4"/>
                    </w:numPr>
                  </w:pPr>
                  <w:r>
                    <w:rPr>
                      <w:b/>
                      <w:u w:val="single"/>
                    </w:rPr>
                    <w:t>Dentists R Us:</w:t>
                  </w:r>
                  <w:r>
                    <w:t xml:space="preserve">  Nov. 16</w:t>
                  </w:r>
                  <w:r w:rsidRPr="003474F9">
                    <w:rPr>
                      <w:vertAlign w:val="superscript"/>
                    </w:rPr>
                    <w:t>th</w:t>
                  </w:r>
                  <w:r>
                    <w:t>,  Students must return the appropriate paperwork to be seen by the</w:t>
                  </w:r>
                  <w:r w:rsidR="00D76479">
                    <w:t xml:space="preserve"> </w:t>
                  </w:r>
                  <w:r>
                    <w:t>dentist</w:t>
                  </w:r>
                </w:p>
                <w:p w:rsidR="00D76479" w:rsidRPr="005D4305" w:rsidRDefault="00D76479" w:rsidP="00D76479">
                  <w:pPr>
                    <w:pStyle w:val="ListParagraph"/>
                    <w:numPr>
                      <w:ilvl w:val="0"/>
                      <w:numId w:val="4"/>
                    </w:numPr>
                  </w:pPr>
                  <w:r>
                    <w:rPr>
                      <w:b/>
                      <w:u w:val="single"/>
                    </w:rPr>
                    <w:t>Book Nic:</w:t>
                  </w:r>
                  <w:r>
                    <w:t xml:space="preserve">  Held from 12:00-12:45.  Come eat lunch with your child and read books!</w:t>
                  </w:r>
                </w:p>
                <w:p w:rsidR="00756E37" w:rsidRDefault="00756E37" w:rsidP="00FB7D06">
                  <w:pPr>
                    <w:pStyle w:val="Default"/>
                  </w:pPr>
                </w:p>
                <w:p w:rsidR="00756E37" w:rsidRDefault="00756E37" w:rsidP="00FB7D06">
                  <w:pPr>
                    <w:pStyle w:val="Default"/>
                  </w:pPr>
                  <w:r>
                    <w:t xml:space="preserve"> </w:t>
                  </w:r>
                </w:p>
                <w:p w:rsidR="00756E37" w:rsidRDefault="00756E37" w:rsidP="00FB7D06">
                  <w:pPr>
                    <w:pStyle w:val="Default"/>
                    <w:rPr>
                      <w:rFonts w:cstheme="minorBidi"/>
                      <w:color w:val="auto"/>
                    </w:rPr>
                  </w:pPr>
                </w:p>
                <w:p w:rsidR="00756E37" w:rsidRDefault="00756E37" w:rsidP="00FB7D06">
                  <w:pPr>
                    <w:pStyle w:val="Default"/>
                    <w:rPr>
                      <w:rFonts w:cstheme="minorBidi"/>
                      <w:color w:val="auto"/>
                    </w:rPr>
                  </w:pPr>
                  <w:r>
                    <w:rPr>
                      <w:rFonts w:cstheme="minorBidi"/>
                      <w:color w:val="auto"/>
                    </w:rPr>
                    <w:t xml:space="preserve"> </w:t>
                  </w:r>
                </w:p>
                <w:p w:rsidR="00756E37" w:rsidRPr="00BF0419" w:rsidRDefault="00756E37" w:rsidP="000542D3">
                  <w:pPr>
                    <w:pStyle w:val="ListParagraph"/>
                    <w:rPr>
                      <w:sz w:val="24"/>
                      <w:szCs w:val="24"/>
                    </w:rPr>
                  </w:pPr>
                </w:p>
              </w:txbxContent>
            </v:textbox>
          </v:shape>
        </w:pict>
      </w:r>
      <w:r>
        <w:rPr>
          <w:noProof/>
          <w:lang w:eastAsia="zh-TW"/>
        </w:rPr>
        <w:pict>
          <v:shape id="_x0000_s1027" type="#_x0000_t202" style="position:absolute;left:0;text-align:left;margin-left:292.5pt;margin-top:-14.25pt;width:240pt;height:140.35pt;z-index:251662336;mso-width-relative:margin;mso-height-relative:margin">
            <v:textbox style="mso-next-textbox:#_x0000_s1027">
              <w:txbxContent>
                <w:p w:rsidR="00756E37" w:rsidRPr="00384656" w:rsidRDefault="00756E37" w:rsidP="002A3F47">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756E37" w:rsidRPr="00280BE7" w:rsidRDefault="00756E37" w:rsidP="002A3F47">
                  <w:pPr>
                    <w:spacing w:after="120" w:line="240" w:lineRule="auto"/>
                    <w:rPr>
                      <w:sz w:val="24"/>
                      <w:szCs w:val="24"/>
                    </w:rPr>
                  </w:pPr>
                  <w:r w:rsidRPr="00280BE7">
                    <w:rPr>
                      <w:sz w:val="24"/>
                      <w:szCs w:val="24"/>
                    </w:rPr>
                    <w:t>Monday – Art</w:t>
                  </w:r>
                </w:p>
                <w:p w:rsidR="00756E37" w:rsidRPr="00280BE7" w:rsidRDefault="00756E37" w:rsidP="002A3F47">
                  <w:pPr>
                    <w:spacing w:after="120" w:line="240" w:lineRule="auto"/>
                    <w:rPr>
                      <w:sz w:val="24"/>
                      <w:szCs w:val="24"/>
                    </w:rPr>
                  </w:pPr>
                  <w:proofErr w:type="gramStart"/>
                  <w:r w:rsidRPr="00280BE7">
                    <w:rPr>
                      <w:sz w:val="24"/>
                      <w:szCs w:val="24"/>
                    </w:rPr>
                    <w:t>Tuesday – Art and P.E.</w:t>
                  </w:r>
                  <w:proofErr w:type="gramEnd"/>
                </w:p>
                <w:p w:rsidR="00756E37" w:rsidRPr="00280BE7" w:rsidRDefault="00756E37" w:rsidP="002A3F47">
                  <w:pPr>
                    <w:spacing w:after="120" w:line="240" w:lineRule="auto"/>
                    <w:rPr>
                      <w:sz w:val="24"/>
                      <w:szCs w:val="24"/>
                    </w:rPr>
                  </w:pPr>
                  <w:r w:rsidRPr="00280BE7">
                    <w:rPr>
                      <w:sz w:val="24"/>
                      <w:szCs w:val="24"/>
                    </w:rPr>
                    <w:t xml:space="preserve">Wednesday – Computers and Music                 </w:t>
                  </w:r>
                  <w:r w:rsidRPr="00280BE7">
                    <w:rPr>
                      <w:noProof/>
                      <w:sz w:val="24"/>
                      <w:szCs w:val="24"/>
                    </w:rPr>
                    <w:t xml:space="preserve"> </w:t>
                  </w:r>
                </w:p>
                <w:p w:rsidR="00756E37" w:rsidRPr="00280BE7" w:rsidRDefault="00756E37" w:rsidP="002A3F47">
                  <w:pPr>
                    <w:spacing w:after="120" w:line="240" w:lineRule="auto"/>
                    <w:rPr>
                      <w:sz w:val="24"/>
                      <w:szCs w:val="24"/>
                    </w:rPr>
                  </w:pPr>
                  <w:r w:rsidRPr="00280BE7">
                    <w:rPr>
                      <w:sz w:val="24"/>
                      <w:szCs w:val="24"/>
                    </w:rPr>
                    <w:t>Thursday – P.E. and Library</w:t>
                  </w:r>
                </w:p>
                <w:p w:rsidR="00756E37" w:rsidRPr="00280BE7" w:rsidRDefault="00756E37" w:rsidP="002A3F47">
                  <w:pPr>
                    <w:spacing w:after="120" w:line="240" w:lineRule="auto"/>
                    <w:rPr>
                      <w:sz w:val="24"/>
                      <w:szCs w:val="24"/>
                    </w:rPr>
                  </w:pPr>
                  <w:r w:rsidRPr="00280BE7">
                    <w:rPr>
                      <w:sz w:val="24"/>
                      <w:szCs w:val="24"/>
                    </w:rPr>
                    <w:t>Friday – Music</w:t>
                  </w:r>
                </w:p>
                <w:p w:rsidR="00756E37" w:rsidRDefault="00756E37"/>
              </w:txbxContent>
            </v:textbox>
          </v:shape>
        </w:pict>
      </w:r>
    </w:p>
    <w:p w:rsidR="001D6CD9" w:rsidRDefault="001D6CD9" w:rsidP="001D6CD9">
      <w:pPr>
        <w:jc w:val="right"/>
      </w:pPr>
    </w:p>
    <w:p w:rsidR="001D6CD9" w:rsidRDefault="001D6CD9" w:rsidP="001D6CD9">
      <w:pPr>
        <w:jc w:val="right"/>
      </w:pPr>
    </w:p>
    <w:p w:rsidR="001D6CD9" w:rsidRDefault="00032F9D" w:rsidP="001D6CD9">
      <w:pPr>
        <w:jc w:val="right"/>
      </w:pPr>
      <w:r>
        <w:rPr>
          <w:noProof/>
        </w:rPr>
        <w:pict>
          <v:shape id="_x0000_s1028" type="#_x0000_t202" style="position:absolute;left:0;text-align:left;margin-left:470.8pt;margin-top:4pt;width:61.7pt;height:45.75pt;z-index:251663360;mso-wrap-style:none">
            <v:textbox style="mso-next-textbox:#_x0000_s1028">
              <w:txbxContent>
                <w:p w:rsidR="00756E37" w:rsidRDefault="00756E37">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2"/>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p>
    <w:p w:rsidR="004014CA" w:rsidRDefault="0031043D" w:rsidP="001D6CD9">
      <w:pPr>
        <w:jc w:val="right"/>
      </w:pPr>
      <w:r>
        <w:t>`</w:t>
      </w:r>
    </w:p>
    <w:p w:rsidR="004014CA" w:rsidRPr="004014CA" w:rsidRDefault="00032F9D" w:rsidP="004014CA">
      <w:r>
        <w:rPr>
          <w:noProof/>
        </w:rPr>
        <w:pict>
          <v:shape id="_x0000_s1044" type="#_x0000_t202" style="position:absolute;margin-left:292.5pt;margin-top:16.05pt;width:240pt;height:320.25pt;z-index:251680768">
            <v:textbox>
              <w:txbxContent>
                <w:p w:rsidR="00756E37" w:rsidRDefault="00756E37" w:rsidP="003474F9">
                  <w:pPr>
                    <w:spacing w:line="240" w:lineRule="auto"/>
                    <w:jc w:val="center"/>
                    <w:rPr>
                      <w:rFonts w:ascii="Kristen ITC" w:hAnsi="Kristen ITC"/>
                      <w:b/>
                      <w:sz w:val="44"/>
                      <w:szCs w:val="44"/>
                      <w:u w:val="single"/>
                    </w:rPr>
                  </w:pPr>
                  <w:r w:rsidRPr="00943768">
                    <w:rPr>
                      <w:rFonts w:ascii="Kristen ITC" w:hAnsi="Kristen ITC"/>
                      <w:b/>
                      <w:sz w:val="44"/>
                      <w:szCs w:val="44"/>
                      <w:u w:val="single"/>
                    </w:rPr>
                    <w:t>Cold weather is here!</w:t>
                  </w:r>
                </w:p>
                <w:p w:rsidR="00756E37" w:rsidRPr="00943768" w:rsidRDefault="00756E37" w:rsidP="003474F9">
                  <w:pPr>
                    <w:spacing w:line="240" w:lineRule="auto"/>
                    <w:jc w:val="center"/>
                    <w:rPr>
                      <w:rFonts w:ascii="Kristen ITC" w:hAnsi="Kristen ITC"/>
                      <w:sz w:val="44"/>
                      <w:szCs w:val="44"/>
                    </w:rPr>
                  </w:pPr>
                  <w:r>
                    <w:rPr>
                      <w:noProof/>
                    </w:rPr>
                    <w:drawing>
                      <wp:inline distT="0" distB="0" distL="0" distR="0">
                        <wp:extent cx="619125" cy="848072"/>
                        <wp:effectExtent l="19050" t="0" r="9525" b="0"/>
                        <wp:docPr id="23" name="Picture 1" descr="Image result for co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d clipart"/>
                                <pic:cNvPicPr>
                                  <a:picLocks noChangeAspect="1" noChangeArrowheads="1"/>
                                </pic:cNvPicPr>
                              </pic:nvPicPr>
                              <pic:blipFill>
                                <a:blip r:embed="rId13"/>
                                <a:srcRect/>
                                <a:stretch>
                                  <a:fillRect/>
                                </a:stretch>
                              </pic:blipFill>
                              <pic:spPr bwMode="auto">
                                <a:xfrm>
                                  <a:off x="0" y="0"/>
                                  <a:ext cx="620019" cy="849297"/>
                                </a:xfrm>
                                <a:prstGeom prst="rect">
                                  <a:avLst/>
                                </a:prstGeom>
                                <a:noFill/>
                                <a:ln w="9525">
                                  <a:noFill/>
                                  <a:miter lim="800000"/>
                                  <a:headEnd/>
                                  <a:tailEnd/>
                                </a:ln>
                              </pic:spPr>
                            </pic:pic>
                          </a:graphicData>
                        </a:graphic>
                      </wp:inline>
                    </w:drawing>
                  </w:r>
                </w:p>
                <w:p w:rsidR="00756E37" w:rsidRPr="003474F9" w:rsidRDefault="00756E37" w:rsidP="003474F9">
                  <w:pPr>
                    <w:spacing w:line="240" w:lineRule="auto"/>
                    <w:jc w:val="center"/>
                    <w:rPr>
                      <w:sz w:val="36"/>
                      <w:szCs w:val="36"/>
                    </w:rPr>
                  </w:pPr>
                  <w:r w:rsidRPr="003474F9">
                    <w:rPr>
                      <w:sz w:val="36"/>
                      <w:szCs w:val="36"/>
                    </w:rPr>
                    <w:t xml:space="preserve">Your child should come to school with a </w:t>
                  </w:r>
                  <w:r w:rsidRPr="00756E37">
                    <w:rPr>
                      <w:rFonts w:ascii="Showcard Gothic" w:hAnsi="Showcard Gothic"/>
                      <w:b/>
                      <w:sz w:val="36"/>
                      <w:szCs w:val="36"/>
                    </w:rPr>
                    <w:t>WARM</w:t>
                  </w:r>
                  <w:r>
                    <w:rPr>
                      <w:sz w:val="36"/>
                      <w:szCs w:val="36"/>
                    </w:rPr>
                    <w:t xml:space="preserve"> </w:t>
                  </w:r>
                  <w:r w:rsidRPr="003474F9">
                    <w:rPr>
                      <w:sz w:val="36"/>
                      <w:szCs w:val="36"/>
                    </w:rPr>
                    <w:t>coat, hat, and gloves.  When it snows, boots and snow pants will be required to play on the playground.  Otherwise, they stay on the black top.</w:t>
                  </w:r>
                </w:p>
                <w:p w:rsidR="00756E37" w:rsidRPr="00C4026E" w:rsidRDefault="00756E37" w:rsidP="005F5C86">
                  <w:pPr>
                    <w:jc w:val="center"/>
                    <w:rPr>
                      <w:rFonts w:ascii="Comic Sans MS" w:hAnsi="Comic Sans MS"/>
                      <w:b/>
                      <w:color w:val="FF0000"/>
                    </w:rPr>
                  </w:pPr>
                </w:p>
              </w:txbxContent>
            </v:textbox>
          </v:shape>
        </w:pict>
      </w:r>
    </w:p>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Default="00D76479" w:rsidP="004014CA">
      <w:r w:rsidRPr="00032F9D">
        <w:rPr>
          <w:rFonts w:ascii="Californian FB" w:hAnsi="Californian FB"/>
          <w:b/>
          <w:noProof/>
          <w:sz w:val="24"/>
          <w:szCs w:val="24"/>
          <w:u w:val="single"/>
          <w:lang w:eastAsia="zh-TW"/>
        </w:rPr>
        <w:pict>
          <v:shape id="_x0000_s1046" type="#_x0000_t202" style="position:absolute;margin-left:12.75pt;margin-top:5.45pt;width:263.25pt;height:294.75pt;z-index:251682816;mso-width-relative:margin;mso-height-relative:margin">
            <v:textbox style="mso-next-textbox:#_x0000_s1046">
              <w:txbxContent>
                <w:p w:rsidR="00D76479" w:rsidRDefault="00D76479" w:rsidP="00D76479">
                  <w:pPr>
                    <w:spacing w:after="0"/>
                    <w:jc w:val="center"/>
                    <w:rPr>
                      <w:rFonts w:ascii="Comic Sans MS" w:hAnsi="Comic Sans MS"/>
                      <w:sz w:val="72"/>
                      <w:szCs w:val="72"/>
                    </w:rPr>
                  </w:pPr>
                  <w:r w:rsidRPr="00D76479">
                    <w:rPr>
                      <w:rFonts w:ascii="Comic Sans MS" w:hAnsi="Comic Sans MS"/>
                      <w:sz w:val="72"/>
                      <w:szCs w:val="72"/>
                    </w:rPr>
                    <w:t>Book Nic</w:t>
                  </w:r>
                </w:p>
                <w:p w:rsidR="00D76479" w:rsidRDefault="00D76479" w:rsidP="00D76479">
                  <w:pPr>
                    <w:spacing w:after="0"/>
                    <w:jc w:val="center"/>
                    <w:rPr>
                      <w:rFonts w:ascii="Comic Sans MS" w:hAnsi="Comic Sans MS"/>
                      <w:sz w:val="72"/>
                      <w:szCs w:val="72"/>
                    </w:rPr>
                  </w:pPr>
                  <w:r>
                    <w:rPr>
                      <w:noProof/>
                    </w:rPr>
                    <w:drawing>
                      <wp:inline distT="0" distB="0" distL="0" distR="0">
                        <wp:extent cx="885825" cy="1034842"/>
                        <wp:effectExtent l="19050" t="0" r="9525" b="0"/>
                        <wp:docPr id="14" name="Picture 1" descr="Image result for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clipart"/>
                                <pic:cNvPicPr>
                                  <a:picLocks noChangeAspect="1" noChangeArrowheads="1"/>
                                </pic:cNvPicPr>
                              </pic:nvPicPr>
                              <pic:blipFill>
                                <a:blip r:embed="rId14"/>
                                <a:srcRect/>
                                <a:stretch>
                                  <a:fillRect/>
                                </a:stretch>
                              </pic:blipFill>
                              <pic:spPr bwMode="auto">
                                <a:xfrm>
                                  <a:off x="0" y="0"/>
                                  <a:ext cx="886855" cy="1036045"/>
                                </a:xfrm>
                                <a:prstGeom prst="rect">
                                  <a:avLst/>
                                </a:prstGeom>
                                <a:noFill/>
                                <a:ln w="9525">
                                  <a:noFill/>
                                  <a:miter lim="800000"/>
                                  <a:headEnd/>
                                  <a:tailEnd/>
                                </a:ln>
                              </pic:spPr>
                            </pic:pic>
                          </a:graphicData>
                        </a:graphic>
                      </wp:inline>
                    </w:drawing>
                  </w:r>
                </w:p>
                <w:p w:rsidR="00D76479" w:rsidRDefault="00D76479" w:rsidP="00D76479">
                  <w:pPr>
                    <w:spacing w:after="0"/>
                    <w:jc w:val="center"/>
                    <w:rPr>
                      <w:rFonts w:ascii="Comic Sans MS" w:hAnsi="Comic Sans MS"/>
                      <w:sz w:val="56"/>
                      <w:szCs w:val="56"/>
                    </w:rPr>
                  </w:pPr>
                  <w:r>
                    <w:rPr>
                      <w:rFonts w:ascii="Comic Sans MS" w:hAnsi="Comic Sans MS"/>
                      <w:sz w:val="56"/>
                      <w:szCs w:val="56"/>
                    </w:rPr>
                    <w:t>12:00-12:45</w:t>
                  </w:r>
                </w:p>
                <w:p w:rsidR="00D76479" w:rsidRPr="00D76479" w:rsidRDefault="00D76479" w:rsidP="00D76479">
                  <w:pPr>
                    <w:spacing w:after="0"/>
                    <w:jc w:val="center"/>
                    <w:rPr>
                      <w:rFonts w:ascii="Comic Sans MS" w:hAnsi="Comic Sans MS"/>
                      <w:sz w:val="28"/>
                      <w:szCs w:val="28"/>
                    </w:rPr>
                  </w:pPr>
                  <w:r w:rsidRPr="00D76479">
                    <w:rPr>
                      <w:rFonts w:ascii="Comic Sans MS" w:hAnsi="Comic Sans MS"/>
                      <w:sz w:val="28"/>
                      <w:szCs w:val="28"/>
                    </w:rPr>
                    <w:t>Bring a lunch for you and your child</w:t>
                  </w:r>
                  <w:r>
                    <w:rPr>
                      <w:rFonts w:ascii="Comic Sans MS" w:hAnsi="Comic Sans MS"/>
                      <w:sz w:val="28"/>
                      <w:szCs w:val="28"/>
                    </w:rPr>
                    <w:t xml:space="preserve"> or order one from the cafeteria.  Have a little picnic and enjoy reading together!</w:t>
                  </w:r>
                </w:p>
                <w:p w:rsidR="00756E37" w:rsidRDefault="00756E37" w:rsidP="00D76479">
                  <w:pPr>
                    <w:spacing w:after="0"/>
                    <w:jc w:val="center"/>
                    <w:rPr>
                      <w:b/>
                      <w:szCs w:val="24"/>
                    </w:rPr>
                  </w:pPr>
                </w:p>
                <w:p w:rsidR="00756E37" w:rsidRPr="00DF5B1A" w:rsidRDefault="00756E37" w:rsidP="00D76479">
                  <w:pPr>
                    <w:spacing w:after="0"/>
                    <w:jc w:val="center"/>
                    <w:rPr>
                      <w:b/>
                      <w:szCs w:val="24"/>
                    </w:rPr>
                  </w:pPr>
                </w:p>
                <w:p w:rsidR="00756E37" w:rsidRPr="00575CA0" w:rsidRDefault="00756E37" w:rsidP="00D76479">
                  <w:pPr>
                    <w:spacing w:after="0"/>
                    <w:jc w:val="center"/>
                    <w:rPr>
                      <w:szCs w:val="24"/>
                    </w:rPr>
                  </w:pPr>
                </w:p>
              </w:txbxContent>
            </v:textbox>
          </v:shape>
        </w:pict>
      </w:r>
    </w:p>
    <w:p w:rsidR="00DF5B1A" w:rsidRDefault="00DF5B1A" w:rsidP="004014CA"/>
    <w:p w:rsidR="00DF5B1A" w:rsidRDefault="00032F9D" w:rsidP="00DF5B1A">
      <w:r>
        <w:rPr>
          <w:noProof/>
        </w:rPr>
        <w:pict>
          <v:shape id="_x0000_s1056" type="#_x0000_t202" style="position:absolute;margin-left:292.5pt;margin-top:14.55pt;width:240pt;height:234.75pt;z-index:251689984">
            <v:textbox>
              <w:txbxContent>
                <w:p w:rsidR="00756E37" w:rsidRPr="00DF5B1A" w:rsidRDefault="00756E37" w:rsidP="00DF5B1A">
                  <w:pPr>
                    <w:spacing w:line="240" w:lineRule="auto"/>
                    <w:jc w:val="center"/>
                    <w:rPr>
                      <w:rFonts w:ascii="Comic Sans MS" w:hAnsi="Comic Sans MS"/>
                      <w:b/>
                      <w:sz w:val="40"/>
                      <w:szCs w:val="40"/>
                      <w:u w:val="single"/>
                    </w:rPr>
                  </w:pPr>
                  <w:r w:rsidRPr="00DF5B1A">
                    <w:rPr>
                      <w:rFonts w:ascii="Comic Sans MS" w:hAnsi="Comic Sans MS"/>
                      <w:b/>
                      <w:sz w:val="40"/>
                      <w:szCs w:val="40"/>
                      <w:u w:val="single"/>
                    </w:rPr>
                    <w:t>PLEASE practice letters, sounds, and sight words at home with your child.</w:t>
                  </w:r>
                </w:p>
                <w:p w:rsidR="00756E37" w:rsidRPr="00DC423D" w:rsidRDefault="00756E37" w:rsidP="00DF5B1A">
                  <w:pPr>
                    <w:spacing w:line="240" w:lineRule="auto"/>
                    <w:jc w:val="center"/>
                    <w:rPr>
                      <w:rFonts w:ascii="Comic Sans MS" w:hAnsi="Comic Sans MS"/>
                      <w:b/>
                      <w:sz w:val="32"/>
                      <w:szCs w:val="32"/>
                      <w:u w:val="single"/>
                    </w:rPr>
                  </w:pPr>
                  <w:r>
                    <w:rPr>
                      <w:noProof/>
                    </w:rPr>
                    <w:drawing>
                      <wp:inline distT="0" distB="0" distL="0" distR="0">
                        <wp:extent cx="1724874" cy="1295400"/>
                        <wp:effectExtent l="19050" t="0" r="8676" b="0"/>
                        <wp:docPr id="35" name="Picture 3" descr="http://cliparts.co/cliparts/pc5/8xa/pc58xaG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pc5/8xa/pc58xaGEi.jpg"/>
                                <pic:cNvPicPr>
                                  <a:picLocks noChangeAspect="1" noChangeArrowheads="1"/>
                                </pic:cNvPicPr>
                              </pic:nvPicPr>
                              <pic:blipFill>
                                <a:blip r:embed="rId15"/>
                                <a:srcRect/>
                                <a:stretch>
                                  <a:fillRect/>
                                </a:stretch>
                              </pic:blipFill>
                              <pic:spPr bwMode="auto">
                                <a:xfrm>
                                  <a:off x="0" y="0"/>
                                  <a:ext cx="1735825" cy="1303624"/>
                                </a:xfrm>
                                <a:prstGeom prst="rect">
                                  <a:avLst/>
                                </a:prstGeom>
                                <a:noFill/>
                                <a:ln w="9525">
                                  <a:noFill/>
                                  <a:miter lim="800000"/>
                                  <a:headEnd/>
                                  <a:tailEnd/>
                                </a:ln>
                              </pic:spPr>
                            </pic:pic>
                          </a:graphicData>
                        </a:graphic>
                      </wp:inline>
                    </w:drawing>
                  </w:r>
                </w:p>
              </w:txbxContent>
            </v:textbox>
          </v:shape>
        </w:pict>
      </w:r>
    </w:p>
    <w:p w:rsidR="001D6CD9" w:rsidRPr="00DF5B1A" w:rsidRDefault="00DF5B1A" w:rsidP="00DF5B1A">
      <w:pPr>
        <w:tabs>
          <w:tab w:val="left" w:pos="7215"/>
        </w:tabs>
      </w:pPr>
      <w:r>
        <w:tab/>
      </w:r>
    </w:p>
    <w:sectPr w:rsidR="001D6CD9" w:rsidRPr="00DF5B1A"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37" w:rsidRDefault="00756E37" w:rsidP="001D6CD9">
      <w:pPr>
        <w:spacing w:after="0" w:line="240" w:lineRule="auto"/>
      </w:pPr>
      <w:r>
        <w:separator/>
      </w:r>
    </w:p>
  </w:endnote>
  <w:endnote w:type="continuationSeparator" w:id="0">
    <w:p w:rsidR="00756E37" w:rsidRDefault="00756E37"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37" w:rsidRDefault="00756E37" w:rsidP="001D6CD9">
      <w:pPr>
        <w:spacing w:after="0" w:line="240" w:lineRule="auto"/>
      </w:pPr>
      <w:r>
        <w:separator/>
      </w:r>
    </w:p>
  </w:footnote>
  <w:footnote w:type="continuationSeparator" w:id="0">
    <w:p w:rsidR="00756E37" w:rsidRDefault="00756E37"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32F9D"/>
    <w:rsid w:val="000332E4"/>
    <w:rsid w:val="000542D3"/>
    <w:rsid w:val="000756D1"/>
    <w:rsid w:val="00084FB0"/>
    <w:rsid w:val="001C1726"/>
    <w:rsid w:val="001D6CD9"/>
    <w:rsid w:val="0021343C"/>
    <w:rsid w:val="00216C6B"/>
    <w:rsid w:val="00221766"/>
    <w:rsid w:val="00237BE9"/>
    <w:rsid w:val="00243AA8"/>
    <w:rsid w:val="00262FE9"/>
    <w:rsid w:val="002A3F47"/>
    <w:rsid w:val="002B59CC"/>
    <w:rsid w:val="0031043D"/>
    <w:rsid w:val="003474F9"/>
    <w:rsid w:val="003525CD"/>
    <w:rsid w:val="003821F5"/>
    <w:rsid w:val="00393CE8"/>
    <w:rsid w:val="003B3E94"/>
    <w:rsid w:val="003C07FC"/>
    <w:rsid w:val="003E6FCA"/>
    <w:rsid w:val="004014CA"/>
    <w:rsid w:val="0042241F"/>
    <w:rsid w:val="00516878"/>
    <w:rsid w:val="005242AE"/>
    <w:rsid w:val="005344C7"/>
    <w:rsid w:val="0056215E"/>
    <w:rsid w:val="005669DA"/>
    <w:rsid w:val="00575CA0"/>
    <w:rsid w:val="00576651"/>
    <w:rsid w:val="005B2C21"/>
    <w:rsid w:val="005C2B4E"/>
    <w:rsid w:val="005C6427"/>
    <w:rsid w:val="005D4305"/>
    <w:rsid w:val="005F5C86"/>
    <w:rsid w:val="00605E75"/>
    <w:rsid w:val="0066661D"/>
    <w:rsid w:val="00672C3E"/>
    <w:rsid w:val="00673DBF"/>
    <w:rsid w:val="00687628"/>
    <w:rsid w:val="0069207A"/>
    <w:rsid w:val="006B1F8C"/>
    <w:rsid w:val="006F3842"/>
    <w:rsid w:val="00745156"/>
    <w:rsid w:val="00756E37"/>
    <w:rsid w:val="00781F49"/>
    <w:rsid w:val="007B3C7B"/>
    <w:rsid w:val="007E7843"/>
    <w:rsid w:val="008146B6"/>
    <w:rsid w:val="00822A3B"/>
    <w:rsid w:val="008E7C08"/>
    <w:rsid w:val="009235A5"/>
    <w:rsid w:val="00943768"/>
    <w:rsid w:val="0096662A"/>
    <w:rsid w:val="00970D48"/>
    <w:rsid w:val="00971E07"/>
    <w:rsid w:val="00975616"/>
    <w:rsid w:val="00984E47"/>
    <w:rsid w:val="00996DC4"/>
    <w:rsid w:val="00A40629"/>
    <w:rsid w:val="00A72D3C"/>
    <w:rsid w:val="00A802CA"/>
    <w:rsid w:val="00B42141"/>
    <w:rsid w:val="00B558DB"/>
    <w:rsid w:val="00B72E9E"/>
    <w:rsid w:val="00BB46D2"/>
    <w:rsid w:val="00BD735C"/>
    <w:rsid w:val="00BE57E8"/>
    <w:rsid w:val="00BF0419"/>
    <w:rsid w:val="00C04994"/>
    <w:rsid w:val="00C4026E"/>
    <w:rsid w:val="00C76A2C"/>
    <w:rsid w:val="00CB3F74"/>
    <w:rsid w:val="00D76479"/>
    <w:rsid w:val="00D84A9A"/>
    <w:rsid w:val="00DB76BF"/>
    <w:rsid w:val="00DF5B1A"/>
    <w:rsid w:val="00E13A80"/>
    <w:rsid w:val="00E42C58"/>
    <w:rsid w:val="00E520E5"/>
    <w:rsid w:val="00EA4C32"/>
    <w:rsid w:val="00F04AE2"/>
    <w:rsid w:val="00FB7D06"/>
    <w:rsid w:val="00FC0762"/>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F5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C6FF8-A341-40FF-A578-9946FF53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2017-10-17T18:57:00Z</cp:lastPrinted>
  <dcterms:created xsi:type="dcterms:W3CDTF">2017-11-10T18:46:00Z</dcterms:created>
  <dcterms:modified xsi:type="dcterms:W3CDTF">2017-11-10T19:00:00Z</dcterms:modified>
</cp:coreProperties>
</file>