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9A4C1E" w:rsidP="00384656">
      <w:pPr>
        <w:spacing w:after="12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847E45" w:rsidP="00384656">
      <w:pPr>
        <w:spacing w:after="120"/>
        <w:jc w:val="center"/>
      </w:pPr>
      <w:r w:rsidRPr="00847E45">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left:0;text-align:left;margin-left:263.25pt;margin-top:15.55pt;width:282pt;height:450.4pt;z-index:251665408">
            <v:textbox style="mso-next-textbox:#_x0000_s1030">
              <w:txbxContent>
                <w:p w:rsidR="009F33FD" w:rsidRDefault="009F33FD" w:rsidP="007B3C7B">
                  <w:pPr>
                    <w:pStyle w:val="ListParagraph"/>
                    <w:numPr>
                      <w:ilvl w:val="0"/>
                      <w:numId w:val="3"/>
                    </w:numPr>
                    <w:rPr>
                      <w:sz w:val="24"/>
                      <w:szCs w:val="24"/>
                    </w:rPr>
                  </w:pPr>
                  <w:r>
                    <w:rPr>
                      <w:noProof/>
                    </w:rPr>
                    <w:drawing>
                      <wp:inline distT="0" distB="0" distL="0" distR="0">
                        <wp:extent cx="842936" cy="695325"/>
                        <wp:effectExtent l="1905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845859" cy="697736"/>
                                </a:xfrm>
                                <a:prstGeom prst="rect">
                                  <a:avLst/>
                                </a:prstGeom>
                                <a:noFill/>
                                <a:ln w="9525">
                                  <a:noFill/>
                                  <a:miter lim="800000"/>
                                  <a:headEnd/>
                                  <a:tailEnd/>
                                </a:ln>
                              </pic:spPr>
                            </pic:pic>
                          </a:graphicData>
                        </a:graphic>
                      </wp:inline>
                    </w:drawing>
                  </w:r>
                  <w:r>
                    <w:rPr>
                      <w:sz w:val="24"/>
                      <w:szCs w:val="24"/>
                    </w:rPr>
                    <w:t>In math this week, we will work on the number 4 and 5.  We will also talk about spotting small differences between two pictures.  We will be taking their first “test” on numbers 1-5 and same/different.</w:t>
                  </w:r>
                </w:p>
                <w:p w:rsidR="009F33FD" w:rsidRDefault="009F33FD" w:rsidP="007B3C7B">
                  <w:pPr>
                    <w:pStyle w:val="ListParagraph"/>
                    <w:numPr>
                      <w:ilvl w:val="0"/>
                      <w:numId w:val="3"/>
                    </w:numPr>
                    <w:rPr>
                      <w:sz w:val="24"/>
                      <w:szCs w:val="24"/>
                    </w:rPr>
                  </w:pPr>
                  <w:r>
                    <w:rPr>
                      <w:sz w:val="24"/>
                      <w:szCs w:val="24"/>
                    </w:rPr>
                    <w:t>The skills we are practicing are:</w:t>
                  </w:r>
                </w:p>
                <w:p w:rsidR="009F33FD" w:rsidRDefault="009F33FD" w:rsidP="00822A3B">
                  <w:pPr>
                    <w:pStyle w:val="ListParagraph"/>
                    <w:numPr>
                      <w:ilvl w:val="0"/>
                      <w:numId w:val="5"/>
                    </w:numPr>
                    <w:rPr>
                      <w:sz w:val="24"/>
                      <w:szCs w:val="24"/>
                    </w:rPr>
                  </w:pPr>
                  <w:r>
                    <w:rPr>
                      <w:sz w:val="24"/>
                      <w:szCs w:val="24"/>
                    </w:rPr>
                    <w:t>Understanding the concept of numbers</w:t>
                  </w:r>
                </w:p>
                <w:p w:rsidR="009F33FD" w:rsidRPr="007B3C7B" w:rsidRDefault="009F33FD" w:rsidP="00822A3B">
                  <w:pPr>
                    <w:pStyle w:val="ListParagraph"/>
                    <w:numPr>
                      <w:ilvl w:val="0"/>
                      <w:numId w:val="5"/>
                    </w:numPr>
                    <w:rPr>
                      <w:sz w:val="24"/>
                      <w:szCs w:val="24"/>
                    </w:rPr>
                  </w:pPr>
                  <w:r>
                    <w:rPr>
                      <w:sz w:val="24"/>
                      <w:szCs w:val="24"/>
                    </w:rPr>
                    <w:t>Describing how objects are the same, and how they are different.</w:t>
                  </w:r>
                </w:p>
                <w:p w:rsidR="009F33FD" w:rsidRDefault="009F33FD" w:rsidP="007B3C7B">
                  <w:pPr>
                    <w:pStyle w:val="ListParagraph"/>
                    <w:numPr>
                      <w:ilvl w:val="0"/>
                      <w:numId w:val="3"/>
                    </w:numPr>
                    <w:rPr>
                      <w:sz w:val="24"/>
                      <w:szCs w:val="24"/>
                    </w:rPr>
                  </w:pPr>
                  <w:r w:rsidRPr="007B3C7B">
                    <w:rPr>
                      <w:sz w:val="24"/>
                      <w:szCs w:val="24"/>
                    </w:rPr>
                    <w:t>Please help your child work on counting numbers, recognizing numbers, sorting objects in different ways, talk</w:t>
                  </w:r>
                  <w:r>
                    <w:rPr>
                      <w:sz w:val="24"/>
                      <w:szCs w:val="24"/>
                    </w:rPr>
                    <w:t>ing</w:t>
                  </w:r>
                  <w:r w:rsidRPr="007B3C7B">
                    <w:rPr>
                      <w:sz w:val="24"/>
                      <w:szCs w:val="24"/>
                    </w:rPr>
                    <w:t xml:space="preserve"> about things that are the same and not the same, and </w:t>
                  </w:r>
                  <w:r>
                    <w:rPr>
                      <w:sz w:val="24"/>
                      <w:szCs w:val="24"/>
                    </w:rPr>
                    <w:t xml:space="preserve">finding </w:t>
                  </w:r>
                  <w:r w:rsidRPr="007B3C7B">
                    <w:rPr>
                      <w:sz w:val="24"/>
                      <w:szCs w:val="24"/>
                    </w:rPr>
                    <w:t xml:space="preserve">things that match.  </w:t>
                  </w:r>
                </w:p>
                <w:p w:rsidR="009F33FD" w:rsidRDefault="009F33FD" w:rsidP="000756D1">
                  <w:pPr>
                    <w:pStyle w:val="ListParagraph"/>
                    <w:numPr>
                      <w:ilvl w:val="0"/>
                      <w:numId w:val="3"/>
                    </w:numPr>
                    <w:rPr>
                      <w:sz w:val="24"/>
                      <w:szCs w:val="24"/>
                    </w:rPr>
                  </w:pPr>
                  <w:r>
                    <w:rPr>
                      <w:sz w:val="24"/>
                      <w:szCs w:val="24"/>
                    </w:rPr>
                    <w:t xml:space="preserve">Help your child </w:t>
                  </w:r>
                  <w:r w:rsidRPr="00D2226C">
                    <w:rPr>
                      <w:b/>
                      <w:sz w:val="24"/>
                      <w:szCs w:val="24"/>
                      <w:u w:val="single"/>
                    </w:rPr>
                    <w:t>count and write their numbers</w:t>
                  </w:r>
                  <w:r>
                    <w:rPr>
                      <w:sz w:val="24"/>
                      <w:szCs w:val="24"/>
                    </w:rPr>
                    <w:t xml:space="preserve"> to 20.  Also, allow your child to use different objects for counting – such as noodles, buttons, socks, bolts – if needed.</w:t>
                  </w:r>
                </w:p>
                <w:p w:rsidR="009F33FD" w:rsidRPr="000756D1" w:rsidRDefault="009F33FD" w:rsidP="000756D1">
                  <w:pPr>
                    <w:pStyle w:val="ListParagraph"/>
                    <w:numPr>
                      <w:ilvl w:val="0"/>
                      <w:numId w:val="3"/>
                    </w:numPr>
                    <w:rPr>
                      <w:sz w:val="24"/>
                      <w:szCs w:val="24"/>
                    </w:rPr>
                  </w:pPr>
                  <w:r>
                    <w:rPr>
                      <w:sz w:val="24"/>
                      <w:szCs w:val="24"/>
                    </w:rPr>
                    <w:t xml:space="preserve">You will notice that some of your child’s numbers may be written backwards.  This is </w:t>
                  </w:r>
                  <w:r w:rsidRPr="000756D1">
                    <w:rPr>
                      <w:sz w:val="24"/>
                      <w:szCs w:val="24"/>
                      <w:u w:val="single"/>
                    </w:rPr>
                    <w:t>normal</w:t>
                  </w:r>
                  <w:r>
                    <w:rPr>
                      <w:sz w:val="24"/>
                      <w:szCs w:val="24"/>
                    </w:rPr>
                    <w:t xml:space="preserve"> for this age.  We continue to work hard on writing them correctly.  Encourage them to try to write them the correct way at home.</w:t>
                  </w:r>
                </w:p>
                <w:p w:rsidR="009F33FD" w:rsidRDefault="009F33FD">
                  <w:pPr>
                    <w:rPr>
                      <w:sz w:val="24"/>
                      <w:szCs w:val="24"/>
                    </w:rPr>
                  </w:pPr>
                </w:p>
                <w:p w:rsidR="009F33FD" w:rsidRDefault="009F33FD">
                  <w:pPr>
                    <w:rPr>
                      <w:sz w:val="24"/>
                      <w:szCs w:val="24"/>
                    </w:rPr>
                  </w:pPr>
                </w:p>
                <w:p w:rsidR="009F33FD" w:rsidRPr="00FC45DE" w:rsidRDefault="009F33FD">
                  <w:pPr>
                    <w:rPr>
                      <w:sz w:val="24"/>
                      <w:szCs w:val="24"/>
                    </w:rPr>
                  </w:pPr>
                </w:p>
              </w:txbxContent>
            </v:textbox>
          </v:shape>
        </w:pict>
      </w:r>
      <w:r w:rsidRPr="00847E45">
        <w:rPr>
          <w:rFonts w:ascii="Britannic Bold" w:hAnsi="Britannic Bold"/>
          <w:noProof/>
          <w:sz w:val="44"/>
          <w:szCs w:val="44"/>
          <w:lang w:eastAsia="zh-TW"/>
        </w:rPr>
        <w:pict>
          <v:shape id="_x0000_s1026" type="#_x0000_t202" style="position:absolute;left:0;text-align:left;margin-left:-5.65pt;margin-top:15.55pt;width:257.65pt;height:493.9pt;z-index:251660288;mso-width-relative:margin;mso-height-relative:margin">
            <v:textbox style="mso-next-textbox:#_x0000_s1026">
              <w:txbxContent>
                <w:p w:rsidR="009F33FD" w:rsidRPr="00FC45DE" w:rsidRDefault="009F33FD"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9F33FD" w:rsidRPr="00FC45DE" w:rsidRDefault="009F33FD" w:rsidP="00FC45DE">
                  <w:pPr>
                    <w:pStyle w:val="ListParagraph"/>
                    <w:numPr>
                      <w:ilvl w:val="0"/>
                      <w:numId w:val="1"/>
                    </w:numPr>
                    <w:rPr>
                      <w:sz w:val="24"/>
                      <w:szCs w:val="24"/>
                    </w:rPr>
                  </w:pPr>
                  <w:r w:rsidRPr="00FC45DE">
                    <w:rPr>
                      <w:b/>
                      <w:i/>
                      <w:sz w:val="24"/>
                      <w:szCs w:val="24"/>
                      <w:u w:val="single"/>
                    </w:rPr>
                    <w:t>In Reading</w:t>
                  </w:r>
                  <w:r w:rsidRPr="00FC45DE">
                    <w:rPr>
                      <w:sz w:val="24"/>
                      <w:szCs w:val="24"/>
                    </w:rPr>
                    <w:t xml:space="preserve">, </w:t>
                  </w:r>
                  <w:r>
                    <w:rPr>
                      <w:sz w:val="24"/>
                      <w:szCs w:val="24"/>
                    </w:rPr>
                    <w:t xml:space="preserve">The </w:t>
                  </w:r>
                  <w:r w:rsidRPr="00AB4EFF">
                    <w:rPr>
                      <w:sz w:val="24"/>
                      <w:szCs w:val="24"/>
                      <w:u w:val="single"/>
                    </w:rPr>
                    <w:t>Big Idea</w:t>
                  </w:r>
                  <w:r>
                    <w:rPr>
                      <w:sz w:val="24"/>
                      <w:szCs w:val="24"/>
                    </w:rPr>
                    <w:t xml:space="preserve"> </w:t>
                  </w:r>
                  <w:proofErr w:type="gramStart"/>
                  <w:r>
                    <w:rPr>
                      <w:sz w:val="24"/>
                      <w:szCs w:val="24"/>
                    </w:rPr>
                    <w:t>is :</w:t>
                  </w:r>
                  <w:proofErr w:type="gramEnd"/>
                  <w:r>
                    <w:rPr>
                      <w:sz w:val="24"/>
                      <w:szCs w:val="24"/>
                    </w:rPr>
                    <w:t xml:space="preserve">  “We see all kinds of people each day.”  The </w:t>
                  </w:r>
                  <w:r w:rsidRPr="00AB4EFF">
                    <w:rPr>
                      <w:i/>
                      <w:sz w:val="24"/>
                      <w:szCs w:val="24"/>
                      <w:u w:val="single"/>
                    </w:rPr>
                    <w:t>Essential Question</w:t>
                  </w:r>
                  <w:r>
                    <w:rPr>
                      <w:sz w:val="24"/>
                      <w:szCs w:val="24"/>
                    </w:rPr>
                    <w:t xml:space="preserve"> is:  “How can I find the most important ideas in a selection?”  W</w:t>
                  </w:r>
                  <w:r w:rsidRPr="00FC45DE">
                    <w:rPr>
                      <w:sz w:val="24"/>
                      <w:szCs w:val="24"/>
                    </w:rPr>
                    <w:t xml:space="preserve">e </w:t>
                  </w:r>
                  <w:r>
                    <w:rPr>
                      <w:sz w:val="24"/>
                      <w:szCs w:val="24"/>
                    </w:rPr>
                    <w:t xml:space="preserve">will be working on the letters Ii, </w:t>
                  </w:r>
                  <w:proofErr w:type="spellStart"/>
                  <w:proofErr w:type="gramStart"/>
                  <w:r>
                    <w:rPr>
                      <w:sz w:val="24"/>
                      <w:szCs w:val="24"/>
                    </w:rPr>
                    <w:t>Jj</w:t>
                  </w:r>
                  <w:proofErr w:type="spellEnd"/>
                  <w:proofErr w:type="gramEnd"/>
                  <w:r>
                    <w:rPr>
                      <w:sz w:val="24"/>
                      <w:szCs w:val="24"/>
                    </w:rPr>
                    <w:t xml:space="preserve">, </w:t>
                  </w:r>
                  <w:proofErr w:type="spellStart"/>
                  <w:r>
                    <w:rPr>
                      <w:sz w:val="24"/>
                      <w:szCs w:val="24"/>
                    </w:rPr>
                    <w:t>Kk</w:t>
                  </w:r>
                  <w:proofErr w:type="spellEnd"/>
                  <w:r>
                    <w:rPr>
                      <w:sz w:val="24"/>
                      <w:szCs w:val="24"/>
                    </w:rPr>
                    <w:t xml:space="preserve">, </w:t>
                  </w:r>
                  <w:proofErr w:type="spellStart"/>
                  <w:r>
                    <w:rPr>
                      <w:sz w:val="24"/>
                      <w:szCs w:val="24"/>
                    </w:rPr>
                    <w:t>Ll</w:t>
                  </w:r>
                  <w:proofErr w:type="spellEnd"/>
                  <w:r>
                    <w:rPr>
                      <w:sz w:val="24"/>
                      <w:szCs w:val="24"/>
                    </w:rPr>
                    <w:t>, Mm.</w:t>
                  </w:r>
                </w:p>
                <w:p w:rsidR="009F33FD" w:rsidRPr="0069207A" w:rsidRDefault="009F33FD" w:rsidP="00822A3B">
                  <w:pPr>
                    <w:pStyle w:val="ListParagraph"/>
                    <w:numPr>
                      <w:ilvl w:val="0"/>
                      <w:numId w:val="1"/>
                    </w:numPr>
                    <w:rPr>
                      <w:i/>
                      <w:sz w:val="24"/>
                      <w:szCs w:val="24"/>
                    </w:rPr>
                  </w:pPr>
                  <w:r>
                    <w:rPr>
                      <w:sz w:val="24"/>
                      <w:szCs w:val="24"/>
                    </w:rPr>
                    <w:t xml:space="preserve">We will continue to talk about words that rhyme and syllables.  We will begin to work on listening for single sounds in words.  Ex. The “d” sound in </w:t>
                  </w:r>
                  <w:r>
                    <w:rPr>
                      <w:i/>
                      <w:sz w:val="24"/>
                      <w:szCs w:val="24"/>
                    </w:rPr>
                    <w:t xml:space="preserve">dog. </w:t>
                  </w:r>
                  <w:r>
                    <w:rPr>
                      <w:sz w:val="24"/>
                      <w:szCs w:val="24"/>
                    </w:rPr>
                    <w:t xml:space="preserve">The </w:t>
                  </w:r>
                  <w:r w:rsidRPr="00BB46D2">
                    <w:rPr>
                      <w:sz w:val="24"/>
                      <w:szCs w:val="24"/>
                      <w:u w:val="single"/>
                    </w:rPr>
                    <w:t>sound</w:t>
                  </w:r>
                  <w:r>
                    <w:rPr>
                      <w:sz w:val="24"/>
                      <w:szCs w:val="24"/>
                    </w:rPr>
                    <w:t xml:space="preserve"> of a letter is represented in between back slash marks, like this /d/.  </w:t>
                  </w:r>
                </w:p>
                <w:p w:rsidR="009F33FD" w:rsidRPr="00BB46D2" w:rsidRDefault="009F33FD" w:rsidP="0069207A">
                  <w:pPr>
                    <w:pStyle w:val="ListParagraph"/>
                    <w:numPr>
                      <w:ilvl w:val="0"/>
                      <w:numId w:val="2"/>
                    </w:numPr>
                    <w:rPr>
                      <w:i/>
                      <w:sz w:val="24"/>
                      <w:szCs w:val="24"/>
                    </w:rPr>
                  </w:pPr>
                  <w:r>
                    <w:rPr>
                      <w:b/>
                      <w:i/>
                      <w:sz w:val="24"/>
                      <w:szCs w:val="24"/>
                      <w:u w:val="single"/>
                    </w:rPr>
                    <w:t>Comprehension</w:t>
                  </w:r>
                  <w:r>
                    <w:rPr>
                      <w:b/>
                      <w:i/>
                      <w:sz w:val="24"/>
                      <w:szCs w:val="24"/>
                    </w:rPr>
                    <w:t xml:space="preserve">: </w:t>
                  </w:r>
                  <w:r>
                    <w:rPr>
                      <w:sz w:val="24"/>
                      <w:szCs w:val="24"/>
                    </w:rPr>
                    <w:t>We will work on reading and listening to stories.  We will talk about main ideas and how to summarize the story.</w:t>
                  </w:r>
                </w:p>
                <w:p w:rsidR="009F33FD" w:rsidRPr="00BB46D2" w:rsidRDefault="009F33FD" w:rsidP="0069207A">
                  <w:pPr>
                    <w:pStyle w:val="ListParagraph"/>
                    <w:numPr>
                      <w:ilvl w:val="0"/>
                      <w:numId w:val="2"/>
                    </w:numPr>
                    <w:rPr>
                      <w:i/>
                      <w:sz w:val="24"/>
                      <w:szCs w:val="24"/>
                    </w:rPr>
                  </w:pPr>
                  <w:r>
                    <w:rPr>
                      <w:b/>
                      <w:i/>
                      <w:sz w:val="24"/>
                      <w:szCs w:val="24"/>
                      <w:u w:val="single"/>
                    </w:rPr>
                    <w:t>Fluency</w:t>
                  </w:r>
                  <w:r>
                    <w:rPr>
                      <w:b/>
                      <w:i/>
                      <w:sz w:val="24"/>
                      <w:szCs w:val="24"/>
                    </w:rPr>
                    <w:t xml:space="preserve">:  </w:t>
                  </w:r>
                  <w:r>
                    <w:rPr>
                      <w:sz w:val="24"/>
                      <w:szCs w:val="24"/>
                    </w:rPr>
                    <w:t>We will talk about how good readers read with expression.  Be sure to model this when reading with your child.</w:t>
                  </w:r>
                </w:p>
                <w:p w:rsidR="009F33FD" w:rsidRPr="000756D1" w:rsidRDefault="009F33FD" w:rsidP="000756D1">
                  <w:pPr>
                    <w:pStyle w:val="ListParagraph"/>
                    <w:numPr>
                      <w:ilvl w:val="0"/>
                      <w:numId w:val="2"/>
                    </w:numPr>
                    <w:rPr>
                      <w:i/>
                      <w:sz w:val="24"/>
                      <w:szCs w:val="24"/>
                    </w:rPr>
                  </w:pPr>
                  <w:r>
                    <w:rPr>
                      <w:b/>
                      <w:i/>
                      <w:sz w:val="24"/>
                      <w:szCs w:val="24"/>
                      <w:u w:val="single"/>
                    </w:rPr>
                    <w:t>In Writing Workshop</w:t>
                  </w:r>
                  <w:r>
                    <w:rPr>
                      <w:sz w:val="24"/>
                      <w:szCs w:val="24"/>
                    </w:rPr>
                    <w:t xml:space="preserve">, we will continue to work on adding details to our picture so that it tells their story. Also, I will continue to encourage them to try to write the words to their story.  Helping your child learn the letter sounds and the letters the belong to is a very important skill for writing success. We are also talking about being a “speaker” and a “listener”. </w:t>
                  </w:r>
                </w:p>
                <w:p w:rsidR="009F33FD" w:rsidRPr="0069207A" w:rsidRDefault="009F33FD" w:rsidP="0069207A">
                  <w:pPr>
                    <w:rPr>
                      <w:sz w:val="24"/>
                      <w:szCs w:val="24"/>
                    </w:rPr>
                  </w:pPr>
                </w:p>
                <w:p w:rsidR="009F33FD" w:rsidRPr="0069207A" w:rsidRDefault="009F33FD" w:rsidP="0069207A">
                  <w:pPr>
                    <w:rPr>
                      <w:sz w:val="24"/>
                      <w:szCs w:val="24"/>
                    </w:rPr>
                  </w:pPr>
                </w:p>
              </w:txbxContent>
            </v:textbox>
          </v:shape>
        </w:pict>
      </w:r>
      <w:r>
        <w:rPr>
          <w:noProof/>
        </w:rPr>
        <w:pict>
          <v:shape id="_x0000_s1029" type="#_x0000_t202" style="position:absolute;left:0;text-align:left;margin-left:-5.65pt;margin-top:15.55pt;width:45.75pt;height:36.75pt;z-index:251664384">
            <v:textbox style="mso-next-textbox:#_x0000_s1029">
              <w:txbxContent>
                <w:p w:rsidR="009F33FD" w:rsidRDefault="009F33FD">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00114343">
        <w:t xml:space="preserve">Monday, September </w:t>
      </w:r>
      <w:r w:rsidR="00384656">
        <w:t>18, 2017</w:t>
      </w:r>
    </w:p>
    <w:p w:rsidR="001D6CD9" w:rsidRDefault="00847E45">
      <w:r w:rsidRPr="00847E45">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9F33FD" w:rsidRPr="00FC45DE" w:rsidRDefault="009F33FD"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384656" w:rsidP="001D6CD9">
      <w:r>
        <w:rPr>
          <w:noProof/>
        </w:rPr>
        <w:pict>
          <v:shape id="_x0000_s1035" type="#_x0000_t202" style="position:absolute;margin-left:318pt;margin-top:20.75pt;width:213.95pt;height:45.75pt;z-index:251670528">
            <v:textbox>
              <w:txbxContent>
                <w:p w:rsidR="009F33FD" w:rsidRPr="00384656" w:rsidRDefault="009F33FD" w:rsidP="00384656">
                  <w:pPr>
                    <w:jc w:val="center"/>
                    <w:rPr>
                      <w:sz w:val="32"/>
                      <w:szCs w:val="32"/>
                    </w:rPr>
                  </w:pPr>
                  <w:r w:rsidRPr="00384656">
                    <w:rPr>
                      <w:sz w:val="32"/>
                      <w:szCs w:val="32"/>
                    </w:rPr>
                    <w:t>Popcorn will be sold every Friday for 50 cents.</w:t>
                  </w:r>
                </w:p>
                <w:p w:rsidR="009F33FD" w:rsidRPr="001D6CD9" w:rsidRDefault="009F33FD"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9F33FD" w:rsidRDefault="009F33FD"/>
              </w:txbxContent>
            </v:textbox>
          </v:shape>
        </w:pict>
      </w:r>
      <w:r>
        <w:rPr>
          <w:noProof/>
        </w:rPr>
        <w:pict>
          <v:shape id="_x0000_s1034" type="#_x0000_t202" style="position:absolute;margin-left:263.25pt;margin-top:14.75pt;width:282pt;height:60.75pt;z-index:251669504">
            <v:textbox>
              <w:txbxContent>
                <w:p w:rsidR="009F33FD" w:rsidRPr="001D6CD9" w:rsidRDefault="009F33FD"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9"/>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p>
    <w:p w:rsidR="001D6CD9" w:rsidRPr="001D6CD9" w:rsidRDefault="001D6CD9" w:rsidP="001D6CD9"/>
    <w:p w:rsidR="001D6CD9" w:rsidRPr="001D6CD9" w:rsidRDefault="00847E45" w:rsidP="001D6CD9">
      <w:r>
        <w:rPr>
          <w:noProof/>
        </w:rPr>
        <w:pict>
          <v:shape id="_x0000_s1038" type="#_x0000_t202" style="position:absolute;margin-left:-5.65pt;margin-top:10.4pt;width:256.5pt;height:173.25pt;z-index:251674624">
            <v:textbox>
              <w:txbxContent>
                <w:p w:rsidR="009F33FD" w:rsidRPr="00975271" w:rsidRDefault="009F33FD" w:rsidP="005E22A3">
                  <w:pPr>
                    <w:rPr>
                      <w:rFonts w:ascii="Elephant" w:hAnsi="Elephant"/>
                      <w:b/>
                      <w:sz w:val="48"/>
                      <w:szCs w:val="48"/>
                      <w:u w:val="single"/>
                    </w:rPr>
                  </w:pPr>
                  <w:r>
                    <w:tab/>
                  </w:r>
                  <w:r>
                    <w:tab/>
                    <w:t xml:space="preserve"> </w:t>
                  </w:r>
                  <w:r w:rsidRPr="00975271">
                    <w:rPr>
                      <w:b/>
                      <w:sz w:val="48"/>
                      <w:szCs w:val="48"/>
                      <w:u w:val="single"/>
                    </w:rPr>
                    <w:t>Book Orders</w:t>
                  </w:r>
                </w:p>
                <w:p w:rsidR="009F33FD" w:rsidRPr="00975271" w:rsidRDefault="009F33FD" w:rsidP="005E22A3">
                  <w:pPr>
                    <w:rPr>
                      <w:rFonts w:ascii="Elephant" w:hAnsi="Elephant"/>
                      <w:sz w:val="32"/>
                      <w:szCs w:val="32"/>
                    </w:rPr>
                  </w:pPr>
                  <w:r>
                    <w:rPr>
                      <w:rFonts w:ascii="Elephant" w:hAnsi="Elephant"/>
                    </w:rPr>
                    <w:t xml:space="preserve">                          </w:t>
                  </w:r>
                  <w:r w:rsidRPr="00975271">
                    <w:rPr>
                      <w:rFonts w:ascii="Elephant" w:hAnsi="Elephant"/>
                      <w:sz w:val="32"/>
                      <w:szCs w:val="32"/>
                    </w:rPr>
                    <w:t>Scholastic Book Or</w:t>
                  </w:r>
                  <w:r>
                    <w:rPr>
                      <w:rFonts w:ascii="Elephant" w:hAnsi="Elephant"/>
                      <w:sz w:val="32"/>
                      <w:szCs w:val="32"/>
                    </w:rPr>
                    <w:t xml:space="preserve">ders will be due on September </w:t>
                  </w:r>
                  <w:r w:rsidR="00384656">
                    <w:rPr>
                      <w:rFonts w:ascii="Elephant" w:hAnsi="Elephant"/>
                      <w:sz w:val="32"/>
                      <w:szCs w:val="32"/>
                    </w:rPr>
                    <w:t>29</w:t>
                  </w:r>
                  <w:r w:rsidR="00384656" w:rsidRPr="00384656">
                    <w:rPr>
                      <w:rFonts w:ascii="Elephant" w:hAnsi="Elephant"/>
                      <w:sz w:val="32"/>
                      <w:szCs w:val="32"/>
                      <w:vertAlign w:val="superscript"/>
                    </w:rPr>
                    <w:t>th</w:t>
                  </w:r>
                  <w:r w:rsidRPr="00975271">
                    <w:rPr>
                      <w:rFonts w:ascii="Elephant" w:hAnsi="Elephant"/>
                      <w:sz w:val="32"/>
                      <w:szCs w:val="32"/>
                    </w:rPr>
                    <w:t>.  Orders may be placed online or turned in to our classroom.</w:t>
                  </w:r>
                </w:p>
                <w:p w:rsidR="009F33FD" w:rsidRDefault="009F33FD" w:rsidP="005E22A3">
                  <w:pPr>
                    <w:rPr>
                      <w:rFonts w:ascii="Elephant" w:hAnsi="Elephant"/>
                    </w:rPr>
                  </w:pPr>
                </w:p>
                <w:p w:rsidR="009F33FD" w:rsidRDefault="009F33FD" w:rsidP="005E22A3">
                  <w:pPr>
                    <w:rPr>
                      <w:rFonts w:ascii="Elephant" w:hAnsi="Elephant"/>
                    </w:rPr>
                  </w:pPr>
                </w:p>
                <w:p w:rsidR="009F33FD" w:rsidRDefault="009F33FD" w:rsidP="005E22A3">
                  <w:pPr>
                    <w:rPr>
                      <w:rFonts w:ascii="Elephant" w:hAnsi="Elephant"/>
                    </w:rPr>
                  </w:pPr>
                </w:p>
                <w:p w:rsidR="009F33FD" w:rsidRDefault="009F33FD" w:rsidP="005E22A3">
                  <w:pPr>
                    <w:rPr>
                      <w:rFonts w:ascii="Elephant" w:hAnsi="Elephant"/>
                    </w:rPr>
                  </w:pPr>
                </w:p>
                <w:p w:rsidR="009F33FD" w:rsidRDefault="009F33FD" w:rsidP="005E22A3">
                  <w:pPr>
                    <w:rPr>
                      <w:rFonts w:ascii="Elephant" w:hAnsi="Elephant"/>
                    </w:rPr>
                  </w:pPr>
                </w:p>
                <w:p w:rsidR="009F33FD" w:rsidRDefault="009F33FD" w:rsidP="005E22A3">
                  <w:pPr>
                    <w:rPr>
                      <w:rFonts w:ascii="Elephant" w:hAnsi="Elephant"/>
                    </w:rPr>
                  </w:pPr>
                </w:p>
                <w:p w:rsidR="009F33FD" w:rsidRPr="00BF0419" w:rsidRDefault="009F33FD" w:rsidP="005E22A3">
                  <w:pPr>
                    <w:rPr>
                      <w:rFonts w:ascii="Elephant" w:hAnsi="Elephant"/>
                    </w:rPr>
                  </w:pPr>
                  <w:r>
                    <w:rPr>
                      <w:rFonts w:ascii="Elephant" w:hAnsi="Elephant"/>
                    </w:rPr>
                    <w:t xml:space="preserve"> </w:t>
                  </w:r>
                </w:p>
              </w:txbxContent>
            </v:textbox>
          </v:shape>
        </w:pict>
      </w:r>
      <w:r>
        <w:rPr>
          <w:noProof/>
        </w:rPr>
        <w:pict>
          <v:shape id="_x0000_s1039" type="#_x0000_t202" style="position:absolute;margin-left:-5.65pt;margin-top:10.4pt;width:64.7pt;height:69pt;z-index:251675648;mso-wrap-style:none">
            <v:textbox>
              <w:txbxContent>
                <w:p w:rsidR="009F33FD" w:rsidRDefault="009F33FD">
                  <w:r>
                    <w:rPr>
                      <w:noProof/>
                    </w:rPr>
                    <w:drawing>
                      <wp:inline distT="0" distB="0" distL="0" distR="0">
                        <wp:extent cx="609600" cy="790575"/>
                        <wp:effectExtent l="19050" t="0" r="0" b="0"/>
                        <wp:docPr id="17" name="Picture 6" descr="C:\Documents and Settings\User\Local Settings\Temporary Internet Files\Content.IE5\Q6BRRLEU\MC900389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IE5\Q6BRRLEU\MC900389384[1].wmf"/>
                                <pic:cNvPicPr>
                                  <a:picLocks noChangeAspect="1" noChangeArrowheads="1"/>
                                </pic:cNvPicPr>
                              </pic:nvPicPr>
                              <pic:blipFill>
                                <a:blip r:embed="rId10"/>
                                <a:srcRect/>
                                <a:stretch>
                                  <a:fillRect/>
                                </a:stretch>
                              </pic:blipFill>
                              <pic:spPr bwMode="auto">
                                <a:xfrm>
                                  <a:off x="0" y="0"/>
                                  <a:ext cx="609600" cy="790575"/>
                                </a:xfrm>
                                <a:prstGeom prst="rect">
                                  <a:avLst/>
                                </a:prstGeom>
                                <a:noFill/>
                                <a:ln w="9525">
                                  <a:noFill/>
                                  <a:miter lim="800000"/>
                                  <a:headEnd/>
                                  <a:tailEnd/>
                                </a:ln>
                              </pic:spPr>
                            </pic:pic>
                          </a:graphicData>
                        </a:graphic>
                      </wp:inline>
                    </w:drawing>
                  </w:r>
                </w:p>
              </w:txbxContent>
            </v:textbox>
          </v:shape>
        </w:pict>
      </w:r>
    </w:p>
    <w:p w:rsidR="001D6CD9" w:rsidRPr="001D6CD9" w:rsidRDefault="00384656" w:rsidP="001D6CD9">
      <w:r>
        <w:rPr>
          <w:noProof/>
        </w:rPr>
        <w:pict>
          <v:shape id="_x0000_s1028" type="#_x0000_t202" style="position:absolute;margin-left:483.55pt;margin-top:7.1pt;width:61.7pt;height:45.75pt;z-index:251663360;mso-wrap-style:none">
            <v:textbox style="mso-next-textbox:#_x0000_s1028">
              <w:txbxContent>
                <w:p w:rsidR="009F33FD" w:rsidRDefault="009F33FD">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1"/>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Pr>
          <w:noProof/>
          <w:lang w:eastAsia="zh-TW"/>
        </w:rPr>
        <w:pict>
          <v:shape id="_x0000_s1027" type="#_x0000_t202" style="position:absolute;margin-left:262.8pt;margin-top:7.1pt;width:282.45pt;height:151.1pt;z-index:251662336;mso-width-relative:margin;mso-height-relative:margin">
            <v:textbox style="mso-next-textbox:#_x0000_s1027">
              <w:txbxContent>
                <w:p w:rsidR="00384656" w:rsidRPr="00384656" w:rsidRDefault="00384656" w:rsidP="00384656">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384656" w:rsidRPr="00384656" w:rsidRDefault="00384656" w:rsidP="00384656">
                  <w:pPr>
                    <w:spacing w:after="120" w:line="240" w:lineRule="auto"/>
                    <w:rPr>
                      <w:sz w:val="28"/>
                      <w:szCs w:val="28"/>
                    </w:rPr>
                  </w:pPr>
                  <w:r w:rsidRPr="00384656">
                    <w:rPr>
                      <w:sz w:val="28"/>
                      <w:szCs w:val="28"/>
                    </w:rPr>
                    <w:t>Monday – Art</w:t>
                  </w:r>
                </w:p>
                <w:p w:rsidR="00384656" w:rsidRPr="00384656" w:rsidRDefault="00384656" w:rsidP="00384656">
                  <w:pPr>
                    <w:spacing w:after="120" w:line="240" w:lineRule="auto"/>
                    <w:rPr>
                      <w:sz w:val="28"/>
                      <w:szCs w:val="28"/>
                    </w:rPr>
                  </w:pPr>
                  <w:proofErr w:type="gramStart"/>
                  <w:r w:rsidRPr="00384656">
                    <w:rPr>
                      <w:sz w:val="28"/>
                      <w:szCs w:val="28"/>
                    </w:rPr>
                    <w:t>Tuesday – Art and P.E.</w:t>
                  </w:r>
                  <w:proofErr w:type="gramEnd"/>
                </w:p>
                <w:p w:rsidR="00384656" w:rsidRPr="00384656" w:rsidRDefault="00384656" w:rsidP="00384656">
                  <w:pPr>
                    <w:spacing w:after="120" w:line="240" w:lineRule="auto"/>
                    <w:rPr>
                      <w:sz w:val="28"/>
                      <w:szCs w:val="28"/>
                    </w:rPr>
                  </w:pPr>
                  <w:r w:rsidRPr="00384656">
                    <w:rPr>
                      <w:sz w:val="28"/>
                      <w:szCs w:val="28"/>
                    </w:rPr>
                    <w:t xml:space="preserve">Wednesday – Computers and Music                 </w:t>
                  </w:r>
                  <w:r w:rsidRPr="00384656">
                    <w:rPr>
                      <w:noProof/>
                      <w:sz w:val="28"/>
                      <w:szCs w:val="28"/>
                    </w:rPr>
                    <w:t xml:space="preserve"> </w:t>
                  </w:r>
                </w:p>
                <w:p w:rsidR="00384656" w:rsidRPr="00384656" w:rsidRDefault="00384656" w:rsidP="00384656">
                  <w:pPr>
                    <w:spacing w:after="120" w:line="240" w:lineRule="auto"/>
                    <w:rPr>
                      <w:sz w:val="28"/>
                      <w:szCs w:val="28"/>
                    </w:rPr>
                  </w:pPr>
                  <w:r w:rsidRPr="00384656">
                    <w:rPr>
                      <w:sz w:val="28"/>
                      <w:szCs w:val="28"/>
                    </w:rPr>
                    <w:t>Thursday – P.E. and Library</w:t>
                  </w:r>
                </w:p>
                <w:p w:rsidR="00384656" w:rsidRPr="00384656" w:rsidRDefault="00384656" w:rsidP="00384656">
                  <w:pPr>
                    <w:spacing w:after="120" w:line="240" w:lineRule="auto"/>
                    <w:rPr>
                      <w:sz w:val="28"/>
                      <w:szCs w:val="28"/>
                    </w:rPr>
                  </w:pPr>
                  <w:r w:rsidRPr="00384656">
                    <w:rPr>
                      <w:sz w:val="28"/>
                      <w:szCs w:val="28"/>
                    </w:rPr>
                    <w:t>Friday – Music</w:t>
                  </w:r>
                </w:p>
                <w:p w:rsidR="009F33FD" w:rsidRDefault="009F33FD"/>
              </w:txbxContent>
            </v:textbox>
          </v:shape>
        </w:pict>
      </w:r>
    </w:p>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384656" w:rsidP="001D6CD9">
      <w:pPr>
        <w:jc w:val="right"/>
      </w:pPr>
      <w:bookmarkStart w:id="0" w:name="_GoBack"/>
      <w:bookmarkEnd w:id="0"/>
      <w:r>
        <w:rPr>
          <w:noProof/>
        </w:rPr>
        <w:pict>
          <v:shape id="_x0000_s1043" type="#_x0000_t202" style="position:absolute;left:0;text-align:left;margin-left:483.55pt;margin-top:8.4pt;width:61.7pt;height:48pt;z-index:251679744">
            <v:textbox>
              <w:txbxContent>
                <w:p w:rsidR="009F33FD" w:rsidRDefault="009F33FD">
                  <w:r>
                    <w:rPr>
                      <w:noProof/>
                    </w:rPr>
                    <w:drawing>
                      <wp:inline distT="0" distB="0" distL="0" distR="0">
                        <wp:extent cx="590550" cy="514350"/>
                        <wp:effectExtent l="19050" t="0" r="0" b="0"/>
                        <wp:docPr id="8" name="Picture 1" descr="C:\Documents and Settings\User\Local Settings\Temp\Temporary Internet Files\Content.IE5\VUDD10EK\MC900232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Temporary Internet Files\Content.IE5\VUDD10EK\MC900232046[1].wmf"/>
                                <pic:cNvPicPr>
                                  <a:picLocks noChangeAspect="1" noChangeArrowheads="1"/>
                                </pic:cNvPicPr>
                              </pic:nvPicPr>
                              <pic:blipFill>
                                <a:blip r:embed="rId12"/>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v:textbox>
          </v:shape>
        </w:pict>
      </w:r>
    </w:p>
    <w:p w:rsidR="001D6CD9" w:rsidRDefault="001D6CD9" w:rsidP="001D6CD9">
      <w:pPr>
        <w:jc w:val="right"/>
      </w:pPr>
    </w:p>
    <w:p w:rsidR="001D6CD9" w:rsidRDefault="00384656" w:rsidP="001D6CD9">
      <w:pPr>
        <w:jc w:val="right"/>
      </w:pPr>
      <w:r>
        <w:rPr>
          <w:noProof/>
        </w:rPr>
        <w:lastRenderedPageBreak/>
        <w:pict>
          <v:shape id="_x0000_s1041" type="#_x0000_t202" style="position:absolute;left:0;text-align:left;margin-left:249.75pt;margin-top:-13.5pt;width:302.25pt;height:451.5pt;z-index:251678720">
            <v:textbox>
              <w:txbxContent>
                <w:p w:rsidR="009F33FD" w:rsidRDefault="009F33FD" w:rsidP="00AD240E">
                  <w:pPr>
                    <w:jc w:val="center"/>
                    <w:rPr>
                      <w:rFonts w:ascii="Arial Rounded MT Bold" w:hAnsi="Arial Rounded MT Bold"/>
                    </w:rPr>
                  </w:pPr>
                  <w:r w:rsidRPr="00114343">
                    <w:rPr>
                      <w:rFonts w:ascii="Arial Rounded MT Bold" w:hAnsi="Arial Rounded MT Bold"/>
                      <w:noProof/>
                    </w:rPr>
                    <w:drawing>
                      <wp:inline distT="0" distB="0" distL="0" distR="0">
                        <wp:extent cx="2151757" cy="1552575"/>
                        <wp:effectExtent l="19050" t="0" r="893" b="0"/>
                        <wp:docPr id="39" name="Picture 1" descr="http://previews.123rf.com/images/lenm/lenm1108/lenm110800232/10433039-Illustration-of-Kids-Exercising-Stock-Illustration-kids-cartoo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lenm/lenm1108/lenm110800232/10433039-Illustration-of-Kids-Exercising-Stock-Illustration-kids-cartoon-clipart.jpg"/>
                                <pic:cNvPicPr>
                                  <a:picLocks noChangeAspect="1" noChangeArrowheads="1"/>
                                </pic:cNvPicPr>
                              </pic:nvPicPr>
                              <pic:blipFill>
                                <a:blip r:embed="rId13"/>
                                <a:srcRect/>
                                <a:stretch>
                                  <a:fillRect/>
                                </a:stretch>
                              </pic:blipFill>
                              <pic:spPr bwMode="auto">
                                <a:xfrm>
                                  <a:off x="0" y="0"/>
                                  <a:ext cx="2152805" cy="1553331"/>
                                </a:xfrm>
                                <a:prstGeom prst="rect">
                                  <a:avLst/>
                                </a:prstGeom>
                                <a:noFill/>
                                <a:ln w="9525">
                                  <a:noFill/>
                                  <a:miter lim="800000"/>
                                  <a:headEnd/>
                                  <a:tailEnd/>
                                </a:ln>
                              </pic:spPr>
                            </pic:pic>
                          </a:graphicData>
                        </a:graphic>
                      </wp:inline>
                    </w:drawing>
                  </w:r>
                  <w:r>
                    <w:rPr>
                      <w:rFonts w:ascii="Arial Rounded MT Bold" w:hAnsi="Arial Rounded MT Bold"/>
                    </w:rPr>
                    <w:t xml:space="preserve">    </w:t>
                  </w:r>
                </w:p>
                <w:p w:rsidR="009F33FD" w:rsidRPr="00114343" w:rsidRDefault="009F33FD" w:rsidP="00114343">
                  <w:pPr>
                    <w:pStyle w:val="Default"/>
                    <w:jc w:val="center"/>
                    <w:rPr>
                      <w:sz w:val="40"/>
                      <w:szCs w:val="40"/>
                    </w:rPr>
                  </w:pPr>
                  <w:proofErr w:type="spellStart"/>
                  <w:r w:rsidRPr="00114343">
                    <w:rPr>
                      <w:b/>
                      <w:bCs/>
                      <w:sz w:val="40"/>
                      <w:szCs w:val="40"/>
                    </w:rPr>
                    <w:t>Vowles</w:t>
                  </w:r>
                  <w:proofErr w:type="spellEnd"/>
                  <w:r w:rsidRPr="00114343">
                    <w:rPr>
                      <w:b/>
                      <w:bCs/>
                      <w:sz w:val="40"/>
                      <w:szCs w:val="40"/>
                    </w:rPr>
                    <w:t xml:space="preserve"> Extreme Challenge (VXC) Fundraiser</w:t>
                  </w:r>
                </w:p>
                <w:p w:rsidR="00384656" w:rsidRDefault="009F33FD" w:rsidP="00114343">
                  <w:pPr>
                    <w:jc w:val="center"/>
                    <w:rPr>
                      <w:sz w:val="24"/>
                      <w:szCs w:val="24"/>
                    </w:rPr>
                  </w:pPr>
                  <w:r w:rsidRPr="00114343">
                    <w:rPr>
                      <w:sz w:val="24"/>
                      <w:szCs w:val="24"/>
                    </w:rPr>
                    <w:t xml:space="preserve">Friday, </w:t>
                  </w:r>
                  <w:r w:rsidR="00384656">
                    <w:rPr>
                      <w:sz w:val="24"/>
                      <w:szCs w:val="24"/>
                    </w:rPr>
                    <w:t>September 29</w:t>
                  </w:r>
                  <w:r w:rsidR="00384656" w:rsidRPr="00384656">
                    <w:rPr>
                      <w:sz w:val="24"/>
                      <w:szCs w:val="24"/>
                      <w:vertAlign w:val="superscript"/>
                    </w:rPr>
                    <w:t>th</w:t>
                  </w:r>
                  <w:r>
                    <w:rPr>
                      <w:sz w:val="24"/>
                      <w:szCs w:val="24"/>
                    </w:rPr>
                    <w:t>,</w:t>
                  </w:r>
                  <w:r w:rsidRPr="00114343">
                    <w:rPr>
                      <w:sz w:val="24"/>
                      <w:szCs w:val="24"/>
                    </w:rPr>
                    <w:t xml:space="preserve"> will be our Annual PTO Fund-raiser. This year’s theme is Extreme Challenge. Students will be receiving pledge sheets. Students will be able to get pledges or donations for participating in the different obstacle course activities. The fundraiser is used to promote physical activity and healthy living as well as raise funds for our school. Prizes will be given to students for different increments of money they raise. Each grade will participate in the obstacle challenge on the morning of Friday, </w:t>
                  </w:r>
                  <w:r w:rsidR="00384656">
                    <w:rPr>
                      <w:sz w:val="24"/>
                      <w:szCs w:val="24"/>
                    </w:rPr>
                    <w:t>September 29</w:t>
                  </w:r>
                  <w:r w:rsidR="00384656" w:rsidRPr="00384656">
                    <w:rPr>
                      <w:sz w:val="24"/>
                      <w:szCs w:val="24"/>
                      <w:vertAlign w:val="superscript"/>
                    </w:rPr>
                    <w:t>th</w:t>
                  </w:r>
                  <w:r w:rsidRPr="00114343">
                    <w:rPr>
                      <w:sz w:val="24"/>
                      <w:szCs w:val="24"/>
                    </w:rPr>
                    <w:t xml:space="preserve">. </w:t>
                  </w:r>
                  <w:r w:rsidR="00384656">
                    <w:rPr>
                      <w:sz w:val="24"/>
                      <w:szCs w:val="24"/>
                    </w:rPr>
                    <w:t>Kindergarten will participate in the challenge from 1:15-2:00.  Remember to wear our grade color: RED!  Please return all pledge sheets and money to school by September 29</w:t>
                  </w:r>
                  <w:r w:rsidR="00384656" w:rsidRPr="00384656">
                    <w:rPr>
                      <w:sz w:val="24"/>
                      <w:szCs w:val="24"/>
                      <w:vertAlign w:val="superscript"/>
                    </w:rPr>
                    <w:t>th</w:t>
                  </w:r>
                  <w:r w:rsidR="00384656">
                    <w:rPr>
                      <w:sz w:val="24"/>
                      <w:szCs w:val="24"/>
                    </w:rPr>
                    <w:t xml:space="preserve">!  </w:t>
                  </w:r>
                </w:p>
                <w:p w:rsidR="009F33FD" w:rsidRPr="00384656" w:rsidRDefault="00384656" w:rsidP="00114343">
                  <w:pPr>
                    <w:jc w:val="center"/>
                    <w:rPr>
                      <w:sz w:val="36"/>
                      <w:szCs w:val="36"/>
                    </w:rPr>
                  </w:pPr>
                  <w:r w:rsidRPr="00384656">
                    <w:rPr>
                      <w:sz w:val="36"/>
                      <w:szCs w:val="36"/>
                    </w:rPr>
                    <w:t>Thank you for your support!</w:t>
                  </w:r>
                </w:p>
                <w:p w:rsidR="009F33FD" w:rsidRPr="00BF0419" w:rsidRDefault="009F33FD" w:rsidP="00BF0419">
                  <w:pPr>
                    <w:spacing w:line="240" w:lineRule="auto"/>
                    <w:jc w:val="center"/>
                    <w:rPr>
                      <w:rFonts w:ascii="Arial Rounded MT Bold" w:hAnsi="Arial Rounded MT Bold"/>
                      <w:sz w:val="24"/>
                      <w:szCs w:val="24"/>
                    </w:rPr>
                  </w:pPr>
                </w:p>
              </w:txbxContent>
            </v:textbox>
          </v:shape>
        </w:pict>
      </w:r>
      <w:r w:rsidR="00847E45">
        <w:rPr>
          <w:noProof/>
          <w:lang w:eastAsia="zh-TW"/>
        </w:rPr>
        <w:pict>
          <v:shape id="_x0000_s1032" type="#_x0000_t202" style="position:absolute;left:0;text-align:left;margin-left:9pt;margin-top:-13.5pt;width:229.1pt;height:326.25pt;z-index:251668480;mso-width-relative:margin;mso-height-relative:margin">
            <v:textbox style="mso-next-textbox:#_x0000_s1032">
              <w:txbxContent>
                <w:p w:rsidR="009F33FD" w:rsidRDefault="009F33FD" w:rsidP="007B3C7B">
                  <w:pPr>
                    <w:jc w:val="center"/>
                  </w:pPr>
                  <w:r>
                    <w:rPr>
                      <w:noProof/>
                    </w:rPr>
                    <w:drawing>
                      <wp:inline distT="0" distB="0" distL="0" distR="0">
                        <wp:extent cx="962025" cy="949690"/>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4"/>
                                <a:srcRect/>
                                <a:stretch>
                                  <a:fillRect/>
                                </a:stretch>
                              </pic:blipFill>
                              <pic:spPr bwMode="auto">
                                <a:xfrm>
                                  <a:off x="0" y="0"/>
                                  <a:ext cx="962700" cy="950357"/>
                                </a:xfrm>
                                <a:prstGeom prst="rect">
                                  <a:avLst/>
                                </a:prstGeom>
                                <a:noFill/>
                                <a:ln w="9525">
                                  <a:noFill/>
                                  <a:miter lim="800000"/>
                                  <a:headEnd/>
                                  <a:tailEnd/>
                                </a:ln>
                              </pic:spPr>
                            </pic:pic>
                          </a:graphicData>
                        </a:graphic>
                      </wp:inline>
                    </w:drawing>
                  </w:r>
                </w:p>
                <w:p w:rsidR="009F33FD" w:rsidRPr="009F33FD" w:rsidRDefault="009F33FD" w:rsidP="007B3C7B">
                  <w:pPr>
                    <w:pStyle w:val="ListParagraph"/>
                    <w:numPr>
                      <w:ilvl w:val="0"/>
                      <w:numId w:val="4"/>
                    </w:numPr>
                  </w:pPr>
                  <w:r w:rsidRPr="009F33FD">
                    <w:t>The number of supplies donated this year has been overwhelming!  THANK YOU SO MUCH!!!!</w:t>
                  </w:r>
                </w:p>
                <w:p w:rsidR="009F33FD" w:rsidRPr="009F33FD" w:rsidRDefault="009F33FD" w:rsidP="007B3C7B">
                  <w:pPr>
                    <w:pStyle w:val="ListParagraph"/>
                    <w:numPr>
                      <w:ilvl w:val="0"/>
                      <w:numId w:val="4"/>
                    </w:numPr>
                  </w:pPr>
                  <w:r w:rsidRPr="009F33FD">
                    <w:t>Thank you parents for the wonderful snacks!  It is MUCH APPRECIATED!!!</w:t>
                  </w:r>
                </w:p>
                <w:p w:rsidR="009F33FD" w:rsidRPr="009F33FD" w:rsidRDefault="009F33FD" w:rsidP="007B3C7B">
                  <w:pPr>
                    <w:pStyle w:val="ListParagraph"/>
                    <w:numPr>
                      <w:ilvl w:val="0"/>
                      <w:numId w:val="4"/>
                    </w:numPr>
                  </w:pPr>
                  <w:r w:rsidRPr="009F33FD">
                    <w:t>Please wear tennis shoes or send some in on P.E. days.</w:t>
                  </w:r>
                </w:p>
                <w:p w:rsidR="009F33FD" w:rsidRPr="009F33FD" w:rsidRDefault="009F33FD" w:rsidP="007B3C7B">
                  <w:pPr>
                    <w:pStyle w:val="ListParagraph"/>
                    <w:numPr>
                      <w:ilvl w:val="0"/>
                      <w:numId w:val="4"/>
                    </w:numPr>
                  </w:pPr>
                  <w:r w:rsidRPr="009F33FD">
                    <w:t xml:space="preserve">Accidents:  please send in an extra pair of clothes, including underwear, just in case your child has an accident.  I do have extra clothes in my room, but most of the children enjoy wearing their own clothes.  </w:t>
                  </w:r>
                  <w:r w:rsidRPr="009F33FD">
                    <w:sym w:font="Wingdings" w:char="F04A"/>
                  </w:r>
                </w:p>
                <w:p w:rsidR="009F33FD" w:rsidRPr="009F33FD" w:rsidRDefault="009F33FD" w:rsidP="001E0100">
                  <w:pPr>
                    <w:pStyle w:val="ListParagraph"/>
                    <w:numPr>
                      <w:ilvl w:val="0"/>
                      <w:numId w:val="4"/>
                    </w:numPr>
                  </w:pPr>
                  <w:r w:rsidRPr="009F33FD">
                    <w:t>Write me a note in your child’s agenda if their routine for going home changes.</w:t>
                  </w: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1D6CD9" w:rsidRPr="001D6CD9" w:rsidRDefault="00384656" w:rsidP="001D6CD9">
      <w:pPr>
        <w:jc w:val="right"/>
      </w:pPr>
      <w:r>
        <w:rPr>
          <w:noProof/>
          <w:lang w:eastAsia="zh-TW"/>
        </w:rPr>
        <w:pict>
          <v:shape id="_x0000_s1046" type="#_x0000_t202" style="position:absolute;left:0;text-align:left;margin-left:249.75pt;margin-top:345.25pt;width:302.25pt;height:204.75pt;z-index:251685888;mso-width-relative:margin;mso-height-relative:margin">
            <v:textbox>
              <w:txbxContent>
                <w:p w:rsidR="009F33FD" w:rsidRPr="00384656" w:rsidRDefault="009F33FD" w:rsidP="006B3E52">
                  <w:pPr>
                    <w:jc w:val="center"/>
                    <w:rPr>
                      <w:rFonts w:ascii="Bernard MT Condensed" w:hAnsi="Bernard MT Condensed"/>
                      <w:sz w:val="44"/>
                      <w:szCs w:val="44"/>
                      <w:u w:val="single"/>
                    </w:rPr>
                  </w:pPr>
                  <w:r w:rsidRPr="00384656">
                    <w:rPr>
                      <w:rFonts w:ascii="Bernard MT Condensed" w:hAnsi="Bernard MT Condensed"/>
                      <w:sz w:val="44"/>
                      <w:szCs w:val="44"/>
                      <w:u w:val="single"/>
                    </w:rPr>
                    <w:t>Late Arrivals and Early Pick Ups</w:t>
                  </w:r>
                </w:p>
                <w:p w:rsidR="009F33FD" w:rsidRPr="00384656" w:rsidRDefault="009F33FD" w:rsidP="00384656">
                  <w:pPr>
                    <w:jc w:val="center"/>
                    <w:rPr>
                      <w:sz w:val="28"/>
                      <w:szCs w:val="28"/>
                    </w:rPr>
                  </w:pPr>
                  <w:r w:rsidRPr="00384656">
                    <w:rPr>
                      <w:sz w:val="28"/>
                      <w:szCs w:val="28"/>
                    </w:rPr>
                    <w:t>All students who arrive after 8:</w:t>
                  </w:r>
                  <w:r w:rsidR="00384656" w:rsidRPr="00384656">
                    <w:rPr>
                      <w:sz w:val="28"/>
                      <w:szCs w:val="28"/>
                    </w:rPr>
                    <w:t>30</w:t>
                  </w:r>
                  <w:r w:rsidRPr="00384656">
                    <w:rPr>
                      <w:sz w:val="28"/>
                      <w:szCs w:val="28"/>
                    </w:rPr>
                    <w:t xml:space="preserve"> must be brought into the school by an adult and signed in at the office.  After 8:</w:t>
                  </w:r>
                  <w:r w:rsidR="00384656" w:rsidRPr="00384656">
                    <w:rPr>
                      <w:sz w:val="28"/>
                      <w:szCs w:val="28"/>
                    </w:rPr>
                    <w:t>30</w:t>
                  </w:r>
                  <w:r w:rsidRPr="00384656">
                    <w:rPr>
                      <w:sz w:val="28"/>
                      <w:szCs w:val="28"/>
                    </w:rPr>
                    <w:t>, students are marked tardy.  Lunch counts are turned in by 9:00 every day.  If you know your child will be late, please call the office to order their lunch.  Students being checked out prior to the end of the day will be marked as an “early out tardy.”</w:t>
                  </w:r>
                </w:p>
                <w:p w:rsidR="009F33FD" w:rsidRPr="006B3E52" w:rsidRDefault="009F33FD" w:rsidP="006B3E52">
                  <w:pPr>
                    <w:jc w:val="center"/>
                    <w:rPr>
                      <w:sz w:val="24"/>
                      <w:szCs w:val="24"/>
                    </w:rPr>
                  </w:pPr>
                </w:p>
              </w:txbxContent>
            </v:textbox>
          </v:shape>
        </w:pict>
      </w:r>
      <w:r w:rsidR="00847E45">
        <w:rPr>
          <w:noProof/>
        </w:rPr>
        <w:pict>
          <v:shape id="_x0000_s1050" type="#_x0000_t202" style="position:absolute;left:0;text-align:left;margin-left:9pt;margin-top:442pt;width:229.1pt;height:189pt;z-index:251686912">
            <v:textbox>
              <w:txbxContent>
                <w:p w:rsidR="009F33FD" w:rsidRDefault="009F33FD" w:rsidP="009F33FD">
                  <w:pPr>
                    <w:spacing w:after="0"/>
                    <w:jc w:val="center"/>
                    <w:rPr>
                      <w:rFonts w:ascii="Comic Sans MS" w:hAnsi="Comic Sans MS"/>
                      <w:sz w:val="28"/>
                      <w:szCs w:val="28"/>
                      <w:u w:val="single"/>
                    </w:rPr>
                  </w:pPr>
                  <w:r w:rsidRPr="009F33FD">
                    <w:rPr>
                      <w:rFonts w:ascii="Comic Sans MS" w:hAnsi="Comic Sans MS"/>
                      <w:sz w:val="28"/>
                      <w:szCs w:val="28"/>
                      <w:u w:val="single"/>
                    </w:rPr>
                    <w:t>Handwriting Worksheets…</w:t>
                  </w:r>
                </w:p>
                <w:p w:rsidR="009F33FD" w:rsidRPr="009F33FD" w:rsidRDefault="009F33FD" w:rsidP="009F33FD">
                  <w:pPr>
                    <w:spacing w:after="0"/>
                    <w:jc w:val="center"/>
                    <w:rPr>
                      <w:rFonts w:ascii="Comic Sans MS" w:hAnsi="Comic Sans MS"/>
                      <w:sz w:val="20"/>
                      <w:szCs w:val="20"/>
                    </w:rPr>
                  </w:pPr>
                  <w:r>
                    <w:rPr>
                      <w:rFonts w:ascii="Comic Sans MS" w:hAnsi="Comic Sans MS"/>
                      <w:sz w:val="20"/>
                      <w:szCs w:val="20"/>
                    </w:rPr>
                    <w:t>There will be handwriting sheets coming home once or twice a week that need to be finished or fixed up.  I know there a lot of them….but we are really working to develop good writing habits.  This requires a LOT of practice so that they can develop their strength and muscle memory.  Please work through them at your pace and send them in when they are finished.  Thank you for your help and support!!!</w:t>
                  </w:r>
                </w:p>
              </w:txbxContent>
            </v:textbox>
          </v:shape>
        </w:pict>
      </w:r>
      <w:r w:rsidR="00847E45">
        <w:rPr>
          <w:noProof/>
          <w:lang w:eastAsia="zh-TW"/>
        </w:rPr>
        <w:pict>
          <v:shape id="_x0000_s1044" type="#_x0000_t202" style="position:absolute;left:0;text-align:left;margin-left:9pt;margin-top:219.25pt;width:229.1pt;height:212.25pt;z-index:251681792;mso-width-relative:margin;mso-height-relative:margin">
            <v:textbox>
              <w:txbxContent>
                <w:p w:rsidR="009F33FD" w:rsidRDefault="009F33FD" w:rsidP="00AD240E">
                  <w:pPr>
                    <w:jc w:val="center"/>
                    <w:rPr>
                      <w:sz w:val="24"/>
                      <w:szCs w:val="24"/>
                    </w:rPr>
                  </w:pPr>
                  <w:r>
                    <w:rPr>
                      <w:noProof/>
                    </w:rPr>
                    <w:drawing>
                      <wp:inline distT="0" distB="0" distL="0" distR="0">
                        <wp:extent cx="666750" cy="711699"/>
                        <wp:effectExtent l="19050" t="0" r="0" b="0"/>
                        <wp:docPr id="9" name="Picture 2" descr="C:\Documents and Settings\User\Local Settings\Temp\Temporary Internet Files\Content.IE5\8ZTQPN7I\MC9004302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Temporary Internet Files\Content.IE5\8ZTQPN7I\MC900430219[1].wmf"/>
                                <pic:cNvPicPr>
                                  <a:picLocks noChangeAspect="1" noChangeArrowheads="1"/>
                                </pic:cNvPicPr>
                              </pic:nvPicPr>
                              <pic:blipFill>
                                <a:blip r:embed="rId15"/>
                                <a:srcRect/>
                                <a:stretch>
                                  <a:fillRect/>
                                </a:stretch>
                              </pic:blipFill>
                              <pic:spPr bwMode="auto">
                                <a:xfrm>
                                  <a:off x="0" y="0"/>
                                  <a:ext cx="667218" cy="712199"/>
                                </a:xfrm>
                                <a:prstGeom prst="rect">
                                  <a:avLst/>
                                </a:prstGeom>
                                <a:noFill/>
                                <a:ln w="9525">
                                  <a:noFill/>
                                  <a:miter lim="800000"/>
                                  <a:headEnd/>
                                  <a:tailEnd/>
                                </a:ln>
                              </pic:spPr>
                            </pic:pic>
                          </a:graphicData>
                        </a:graphic>
                      </wp:inline>
                    </w:drawing>
                  </w:r>
                </w:p>
                <w:p w:rsidR="009F33FD" w:rsidRPr="009F33FD" w:rsidRDefault="009F33FD" w:rsidP="009F33FD">
                  <w:pPr>
                    <w:spacing w:after="0"/>
                    <w:jc w:val="center"/>
                    <w:rPr>
                      <w:i/>
                      <w:sz w:val="36"/>
                      <w:szCs w:val="36"/>
                      <w:u w:val="single"/>
                    </w:rPr>
                  </w:pPr>
                  <w:r w:rsidRPr="009F33FD">
                    <w:rPr>
                      <w:i/>
                      <w:sz w:val="36"/>
                      <w:szCs w:val="36"/>
                      <w:u w:val="single"/>
                    </w:rPr>
                    <w:t>Just for Your Information</w:t>
                  </w:r>
                </w:p>
                <w:p w:rsidR="009F33FD" w:rsidRPr="009F33FD" w:rsidRDefault="009F33FD" w:rsidP="009F33FD">
                  <w:pPr>
                    <w:spacing w:after="0"/>
                    <w:jc w:val="center"/>
                  </w:pPr>
                  <w:r w:rsidRPr="009F33FD">
                    <w:t>Although it is exciting for your child to invite all of their friends from school to their party, it is important to know that they are NOT able to pass out invitations at school.  This also includes church functions and other gatherings.  Please send them through the mail.  Thank you for following this guideline.</w:t>
                  </w:r>
                </w:p>
              </w:txbxContent>
            </v:textbox>
            <w10:wrap type="square"/>
          </v:shape>
        </w:pict>
      </w:r>
      <w:r w:rsidR="0031043D">
        <w:t>`</w:t>
      </w:r>
    </w:p>
    <w:sectPr w:rsidR="001D6CD9" w:rsidRPr="001D6CD9"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FD" w:rsidRDefault="009F33FD" w:rsidP="001D6CD9">
      <w:pPr>
        <w:spacing w:after="0" w:line="240" w:lineRule="auto"/>
      </w:pPr>
      <w:r>
        <w:separator/>
      </w:r>
    </w:p>
  </w:endnote>
  <w:endnote w:type="continuationSeparator" w:id="0">
    <w:p w:rsidR="009F33FD" w:rsidRDefault="009F33FD"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Britannic Bold">
    <w:panose1 w:val="020B0903060703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FD" w:rsidRDefault="009F33FD" w:rsidP="001D6CD9">
      <w:pPr>
        <w:spacing w:after="0" w:line="240" w:lineRule="auto"/>
      </w:pPr>
      <w:r>
        <w:separator/>
      </w:r>
    </w:p>
  </w:footnote>
  <w:footnote w:type="continuationSeparator" w:id="0">
    <w:p w:rsidR="009F33FD" w:rsidRDefault="009F33FD"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5AC9"/>
    <w:rsid w:val="000756D1"/>
    <w:rsid w:val="00114343"/>
    <w:rsid w:val="001A6146"/>
    <w:rsid w:val="001D6CD9"/>
    <w:rsid w:val="001E0100"/>
    <w:rsid w:val="00216C6B"/>
    <w:rsid w:val="00234733"/>
    <w:rsid w:val="0031043D"/>
    <w:rsid w:val="00384656"/>
    <w:rsid w:val="003C07FC"/>
    <w:rsid w:val="003C64D2"/>
    <w:rsid w:val="004703F2"/>
    <w:rsid w:val="005242AE"/>
    <w:rsid w:val="005414B4"/>
    <w:rsid w:val="005669DA"/>
    <w:rsid w:val="005A5457"/>
    <w:rsid w:val="005C6427"/>
    <w:rsid w:val="005E22A3"/>
    <w:rsid w:val="00605E75"/>
    <w:rsid w:val="00614862"/>
    <w:rsid w:val="00672C3E"/>
    <w:rsid w:val="0069207A"/>
    <w:rsid w:val="006923DB"/>
    <w:rsid w:val="006B3E52"/>
    <w:rsid w:val="006E22B2"/>
    <w:rsid w:val="007B3C7B"/>
    <w:rsid w:val="00804602"/>
    <w:rsid w:val="00822A3B"/>
    <w:rsid w:val="00847E45"/>
    <w:rsid w:val="00975271"/>
    <w:rsid w:val="009A4C1E"/>
    <w:rsid w:val="009F33FD"/>
    <w:rsid w:val="00A72D3C"/>
    <w:rsid w:val="00A94252"/>
    <w:rsid w:val="00AB4EFF"/>
    <w:rsid w:val="00AD240E"/>
    <w:rsid w:val="00B34BB6"/>
    <w:rsid w:val="00BB46D2"/>
    <w:rsid w:val="00BF0419"/>
    <w:rsid w:val="00C04994"/>
    <w:rsid w:val="00D2226C"/>
    <w:rsid w:val="00D844EF"/>
    <w:rsid w:val="00D84A9A"/>
    <w:rsid w:val="00F83111"/>
    <w:rsid w:val="00F94F5E"/>
    <w:rsid w:val="00FC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114343"/>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2017-09-15T17:58:00Z</cp:lastPrinted>
  <dcterms:created xsi:type="dcterms:W3CDTF">2017-09-15T17:58:00Z</dcterms:created>
  <dcterms:modified xsi:type="dcterms:W3CDTF">2017-09-15T17:58:00Z</dcterms:modified>
</cp:coreProperties>
</file>